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737" w:rsidRPr="00BA440B" w:rsidRDefault="003B6737" w:rsidP="003B6737">
      <w:pPr>
        <w:pStyle w:val="BodyText"/>
        <w:jc w:val="center"/>
        <w:rPr>
          <w:rFonts w:ascii="Times New Roman" w:hAnsi="Times New Roman"/>
          <w:b/>
        </w:rPr>
      </w:pPr>
      <w:r w:rsidRPr="00BA440B">
        <w:rPr>
          <w:rFonts w:ascii="Times New Roman" w:hAnsi="Times New Roman"/>
          <w:b/>
        </w:rPr>
        <w:t>NOTES TO CONTRIBUTORS AND GUIDELINES FOR MANUSCRIPT SUBMISSION</w:t>
      </w:r>
    </w:p>
    <w:p w:rsidR="005F279E" w:rsidRPr="003162A3" w:rsidRDefault="005F279E" w:rsidP="005F279E">
      <w:pPr>
        <w:tabs>
          <w:tab w:val="num" w:pos="567"/>
        </w:tabs>
        <w:spacing w:after="120"/>
        <w:jc w:val="both"/>
        <w:rPr>
          <w:b/>
          <w:bCs/>
          <w:iCs/>
          <w:caps/>
          <w:color w:val="000000" w:themeColor="text1"/>
          <w:sz w:val="20"/>
          <w:szCs w:val="20"/>
        </w:rPr>
      </w:pPr>
      <w:r w:rsidRPr="003162A3">
        <w:rPr>
          <w:b/>
          <w:bCs/>
          <w:iCs/>
          <w:caps/>
          <w:color w:val="000000" w:themeColor="text1"/>
          <w:sz w:val="20"/>
          <w:szCs w:val="20"/>
        </w:rPr>
        <w:t>Introduction</w:t>
      </w:r>
    </w:p>
    <w:p w:rsidR="005F279E" w:rsidRPr="005A3A33" w:rsidRDefault="005F279E" w:rsidP="005F279E">
      <w:pPr>
        <w:pStyle w:val="BodyTextIndent"/>
        <w:spacing w:after="0"/>
        <w:ind w:left="0"/>
        <w:jc w:val="both"/>
        <w:rPr>
          <w:color w:val="000000" w:themeColor="text1"/>
          <w:sz w:val="20"/>
          <w:szCs w:val="20"/>
        </w:rPr>
      </w:pPr>
      <w:r w:rsidRPr="005A3A33">
        <w:rPr>
          <w:color w:val="000000" w:themeColor="text1"/>
          <w:sz w:val="20"/>
          <w:szCs w:val="20"/>
        </w:rPr>
        <w:t>The Journal of the Malaysia</w:t>
      </w:r>
      <w:r>
        <w:rPr>
          <w:color w:val="000000" w:themeColor="text1"/>
          <w:sz w:val="20"/>
          <w:szCs w:val="20"/>
        </w:rPr>
        <w:t>n</w:t>
      </w:r>
      <w:r w:rsidRPr="005A3A33">
        <w:rPr>
          <w:color w:val="000000" w:themeColor="text1"/>
          <w:sz w:val="20"/>
          <w:szCs w:val="20"/>
        </w:rPr>
        <w:t xml:space="preserve"> Institute of Planners or </w:t>
      </w:r>
      <w:r w:rsidRPr="005A3A33">
        <w:rPr>
          <w:b/>
          <w:color w:val="000000" w:themeColor="text1"/>
          <w:sz w:val="20"/>
          <w:szCs w:val="20"/>
        </w:rPr>
        <w:t>PLANNING MALAYSIA</w:t>
      </w:r>
      <w:r w:rsidRPr="005A3A33">
        <w:rPr>
          <w:color w:val="000000" w:themeColor="text1"/>
          <w:sz w:val="20"/>
          <w:szCs w:val="20"/>
        </w:rPr>
        <w:t xml:space="preserve"> is a multidisciplinary journal related to theory, experiments, research, development, applications of ICT, and practice of planning and development in Malaysia and elsewhere. </w:t>
      </w:r>
    </w:p>
    <w:p w:rsidR="005F279E" w:rsidRPr="005A3A33" w:rsidRDefault="005F279E" w:rsidP="005F279E">
      <w:pPr>
        <w:pStyle w:val="BodyTextIndent"/>
        <w:spacing w:after="0"/>
        <w:ind w:left="0"/>
        <w:jc w:val="both"/>
        <w:rPr>
          <w:color w:val="000000" w:themeColor="text1"/>
          <w:sz w:val="20"/>
          <w:szCs w:val="20"/>
        </w:rPr>
      </w:pPr>
    </w:p>
    <w:p w:rsidR="005F279E" w:rsidRPr="005A3A33" w:rsidRDefault="005F279E" w:rsidP="005F279E">
      <w:pPr>
        <w:pStyle w:val="BodyTextIndent"/>
        <w:spacing w:after="0"/>
        <w:ind w:left="0"/>
        <w:jc w:val="both"/>
        <w:rPr>
          <w:color w:val="000000" w:themeColor="text1"/>
          <w:sz w:val="20"/>
          <w:szCs w:val="20"/>
        </w:rPr>
      </w:pPr>
      <w:r w:rsidRPr="005A3A33">
        <w:rPr>
          <w:color w:val="000000" w:themeColor="text1"/>
          <w:sz w:val="20"/>
          <w:szCs w:val="20"/>
        </w:rPr>
        <w:t xml:space="preserve">The objective of the journal is to promote the activity of town planning through dialogue and exchange of views concerning professional town planning practice. </w:t>
      </w:r>
      <w:r w:rsidRPr="005A3A33">
        <w:rPr>
          <w:b/>
          <w:color w:val="000000" w:themeColor="text1"/>
          <w:sz w:val="20"/>
          <w:szCs w:val="20"/>
        </w:rPr>
        <w:t>PLANNING MALAYSIA</w:t>
      </w:r>
      <w:r w:rsidRPr="005A3A33">
        <w:rPr>
          <w:color w:val="000000" w:themeColor="text1"/>
          <w:sz w:val="20"/>
          <w:szCs w:val="20"/>
        </w:rPr>
        <w:t xml:space="preserve"> will welcome any news, feature articles, or peer reviewed (including book reviews, software review, etc.) articles for publication. All articles should be original work by the authors. </w:t>
      </w:r>
      <w:r w:rsidRPr="005A3A33">
        <w:rPr>
          <w:b/>
          <w:color w:val="000000" w:themeColor="text1"/>
          <w:sz w:val="20"/>
          <w:szCs w:val="20"/>
          <w:u w:val="single"/>
        </w:rPr>
        <w:t>Articles, views and features will not be taken to be the official view of the Malaysian Institute of Planners (MIP) unless it carries the name of MIP as the author</w:t>
      </w:r>
      <w:r w:rsidRPr="005A3A33">
        <w:rPr>
          <w:color w:val="000000" w:themeColor="text1"/>
          <w:sz w:val="20"/>
          <w:szCs w:val="20"/>
        </w:rPr>
        <w:t xml:space="preserve">. This is to encourage open discussion on diverse issues and opinion for the advancement of town planning practice. Articles and contributions will be accepted from MIP members and non-members worldwide. </w:t>
      </w:r>
    </w:p>
    <w:p w:rsidR="005F279E" w:rsidRPr="005A3A33" w:rsidRDefault="005F279E" w:rsidP="005F279E">
      <w:pPr>
        <w:pStyle w:val="BodyTextIndent"/>
        <w:spacing w:after="0"/>
        <w:ind w:left="0"/>
        <w:jc w:val="both"/>
        <w:rPr>
          <w:color w:val="000000" w:themeColor="text1"/>
          <w:sz w:val="20"/>
          <w:szCs w:val="20"/>
        </w:rPr>
      </w:pPr>
    </w:p>
    <w:p w:rsidR="005F279E" w:rsidRPr="005A3A33" w:rsidRDefault="005F279E" w:rsidP="005F279E">
      <w:pPr>
        <w:pStyle w:val="BodyTextIndent"/>
        <w:spacing w:after="0"/>
        <w:ind w:left="0"/>
        <w:jc w:val="both"/>
        <w:rPr>
          <w:color w:val="000000" w:themeColor="text1"/>
          <w:sz w:val="20"/>
          <w:szCs w:val="20"/>
        </w:rPr>
      </w:pPr>
      <w:r w:rsidRPr="005A3A33">
        <w:rPr>
          <w:color w:val="000000" w:themeColor="text1"/>
          <w:sz w:val="20"/>
          <w:szCs w:val="20"/>
        </w:rPr>
        <w:t xml:space="preserve">In year 2010, PLANNING MALAYSIA Journal has been indexed in </w:t>
      </w:r>
      <w:r w:rsidRPr="005A3A33">
        <w:rPr>
          <w:b/>
          <w:color w:val="000000" w:themeColor="text1"/>
          <w:sz w:val="20"/>
          <w:szCs w:val="20"/>
          <w:u w:val="single"/>
        </w:rPr>
        <w:t>SCOPUS</w:t>
      </w:r>
      <w:r w:rsidRPr="005A3A33">
        <w:rPr>
          <w:color w:val="000000" w:themeColor="text1"/>
          <w:sz w:val="20"/>
          <w:szCs w:val="20"/>
        </w:rPr>
        <w:t>.</w:t>
      </w:r>
      <w:r w:rsidRPr="00343062">
        <w:rPr>
          <w:color w:val="000000" w:themeColor="text1"/>
          <w:sz w:val="18"/>
          <w:szCs w:val="18"/>
        </w:rPr>
        <w:t xml:space="preserve"> </w:t>
      </w:r>
      <w:r w:rsidRPr="00343062">
        <w:rPr>
          <w:sz w:val="20"/>
          <w:szCs w:val="20"/>
        </w:rPr>
        <w:t>Previous issues of PLANNING MALAYSIA Journal can be viewed on the MIP website.</w:t>
      </w:r>
    </w:p>
    <w:p w:rsidR="005F279E" w:rsidRPr="005A3A33" w:rsidRDefault="005F279E" w:rsidP="005F279E">
      <w:pPr>
        <w:jc w:val="both"/>
        <w:rPr>
          <w:color w:val="000000" w:themeColor="text1"/>
          <w:sz w:val="20"/>
          <w:szCs w:val="20"/>
        </w:rPr>
      </w:pPr>
    </w:p>
    <w:p w:rsidR="005F279E" w:rsidRPr="005A3A33" w:rsidRDefault="005F279E" w:rsidP="005F279E">
      <w:pPr>
        <w:tabs>
          <w:tab w:val="num" w:pos="567"/>
        </w:tabs>
        <w:spacing w:after="120"/>
        <w:jc w:val="both"/>
        <w:rPr>
          <w:b/>
          <w:bCs/>
          <w:caps/>
          <w:color w:val="000000" w:themeColor="text1"/>
          <w:sz w:val="20"/>
          <w:szCs w:val="20"/>
        </w:rPr>
      </w:pPr>
      <w:r>
        <w:rPr>
          <w:b/>
          <w:bCs/>
          <w:caps/>
          <w:color w:val="000000" w:themeColor="text1"/>
          <w:sz w:val="20"/>
          <w:szCs w:val="20"/>
        </w:rPr>
        <w:t>Submission of Manuscripts</w:t>
      </w:r>
    </w:p>
    <w:p w:rsidR="005F279E" w:rsidRPr="005A3A33" w:rsidRDefault="005F279E" w:rsidP="005F279E">
      <w:pPr>
        <w:jc w:val="both"/>
        <w:rPr>
          <w:color w:val="000000" w:themeColor="text1"/>
          <w:sz w:val="20"/>
          <w:szCs w:val="20"/>
        </w:rPr>
      </w:pPr>
      <w:r w:rsidRPr="005A3A33">
        <w:rPr>
          <w:sz w:val="20"/>
          <w:szCs w:val="20"/>
        </w:rPr>
        <w:t xml:space="preserve">Manuscript should be emailed to pmjournal@gmail.com. Manuscript should ideally be in the range of 10-12 pages long. Each manuscript should have a title page and an abstract of about 150 words. The title </w:t>
      </w:r>
      <w:r w:rsidRPr="005A3A33">
        <w:rPr>
          <w:color w:val="000000" w:themeColor="text1"/>
          <w:sz w:val="20"/>
          <w:szCs w:val="20"/>
        </w:rPr>
        <w:t>page should contain the title, full name(s), designation(s), organizational affiliation(s), a contact address, and an email address. All manuscripts are received on the understanding that they are not under concurrent consideration at another journal. Exclusive copyright of accepted manuscripts shall be assigned to the Publisher (i.e. the MIP), and in consideration for this</w:t>
      </w:r>
      <w:r w:rsidRPr="005A3A33">
        <w:rPr>
          <w:b/>
          <w:bCs/>
          <w:color w:val="000000" w:themeColor="text1"/>
          <w:sz w:val="20"/>
          <w:szCs w:val="20"/>
        </w:rPr>
        <w:t xml:space="preserve">, </w:t>
      </w:r>
      <w:r w:rsidRPr="005A3A33">
        <w:rPr>
          <w:b/>
          <w:bCs/>
          <w:color w:val="000000" w:themeColor="text1"/>
          <w:sz w:val="20"/>
          <w:szCs w:val="20"/>
          <w:u w:val="single"/>
        </w:rPr>
        <w:t>one copy of the current Journal</w:t>
      </w:r>
      <w:r w:rsidRPr="005A3A33">
        <w:rPr>
          <w:color w:val="000000" w:themeColor="text1"/>
          <w:sz w:val="20"/>
          <w:szCs w:val="20"/>
        </w:rPr>
        <w:t xml:space="preserve"> will be provided for each article. Additional reprints of article can be ordered, at cost, by the author(s). PDF format of the article (if available) can be obtained from the Publisher.</w:t>
      </w:r>
    </w:p>
    <w:p w:rsidR="005F279E" w:rsidRPr="005A3A33" w:rsidRDefault="005F279E" w:rsidP="005F279E">
      <w:pPr>
        <w:jc w:val="both"/>
        <w:rPr>
          <w:b/>
          <w:bCs/>
          <w:iCs/>
          <w:caps/>
          <w:color w:val="000000" w:themeColor="text1"/>
          <w:sz w:val="20"/>
          <w:szCs w:val="20"/>
        </w:rPr>
      </w:pPr>
    </w:p>
    <w:p w:rsidR="005F279E" w:rsidRPr="005A3A33" w:rsidRDefault="005F279E" w:rsidP="005F279E">
      <w:pPr>
        <w:spacing w:after="120"/>
        <w:jc w:val="both"/>
        <w:rPr>
          <w:b/>
          <w:bCs/>
          <w:iCs/>
          <w:caps/>
          <w:color w:val="000000" w:themeColor="text1"/>
          <w:sz w:val="20"/>
          <w:szCs w:val="20"/>
        </w:rPr>
      </w:pPr>
      <w:r>
        <w:rPr>
          <w:b/>
          <w:bCs/>
          <w:iCs/>
          <w:caps/>
          <w:color w:val="000000" w:themeColor="text1"/>
          <w:sz w:val="20"/>
          <w:szCs w:val="20"/>
        </w:rPr>
        <w:t>Layout</w:t>
      </w:r>
    </w:p>
    <w:p w:rsidR="006A577F" w:rsidRDefault="005F279E" w:rsidP="005F279E">
      <w:pPr>
        <w:jc w:val="both"/>
        <w:rPr>
          <w:color w:val="000000" w:themeColor="text1"/>
          <w:sz w:val="20"/>
          <w:szCs w:val="20"/>
        </w:rPr>
      </w:pPr>
      <w:r w:rsidRPr="005A3A33">
        <w:rPr>
          <w:color w:val="000000" w:themeColor="text1"/>
          <w:sz w:val="20"/>
          <w:szCs w:val="20"/>
        </w:rPr>
        <w:t>Manuscript should be typed in single spacing (including footnotes, endnotes and references) on one side of the paper only (preferably A4) with the following margins: right and left - 4.25 cm, top - 5.5 cm and bottom - 5.2 cm (including header – 4.5 cm and footer – 4.3 cm) in 11 point Times New Roman font. Footnotes should be numbered consecutively and placed at the end of the manuscript. Footnotes should be kept to a minimum. Tables and diagrams should be provided i</w:t>
      </w:r>
      <w:r w:rsidR="006A577F">
        <w:rPr>
          <w:color w:val="000000" w:themeColor="text1"/>
          <w:sz w:val="20"/>
          <w:szCs w:val="20"/>
        </w:rPr>
        <w:t>n the text</w:t>
      </w:r>
    </w:p>
    <w:p w:rsidR="006A577F" w:rsidRDefault="006A577F" w:rsidP="005F279E">
      <w:pPr>
        <w:jc w:val="both"/>
        <w:rPr>
          <w:color w:val="000000" w:themeColor="text1"/>
          <w:sz w:val="20"/>
          <w:szCs w:val="20"/>
        </w:rPr>
      </w:pPr>
    </w:p>
    <w:p w:rsidR="005F279E" w:rsidRDefault="005F279E" w:rsidP="006A577F">
      <w:pPr>
        <w:jc w:val="both"/>
        <w:rPr>
          <w:b/>
          <w:bCs/>
          <w:iCs/>
          <w:caps/>
          <w:color w:val="000000" w:themeColor="text1"/>
          <w:sz w:val="20"/>
          <w:szCs w:val="20"/>
        </w:rPr>
      </w:pPr>
      <w:r w:rsidRPr="005A3A33">
        <w:rPr>
          <w:color w:val="000000" w:themeColor="text1"/>
          <w:sz w:val="20"/>
          <w:szCs w:val="20"/>
        </w:rPr>
        <w:t>References should follow the APA (6</w:t>
      </w:r>
      <w:r w:rsidRPr="005A3A33">
        <w:rPr>
          <w:color w:val="000000" w:themeColor="text1"/>
          <w:sz w:val="20"/>
          <w:szCs w:val="20"/>
          <w:vertAlign w:val="superscript"/>
        </w:rPr>
        <w:t>th</w:t>
      </w:r>
      <w:r w:rsidRPr="005A3A33">
        <w:rPr>
          <w:color w:val="000000" w:themeColor="text1"/>
          <w:sz w:val="20"/>
          <w:szCs w:val="20"/>
        </w:rPr>
        <w:t xml:space="preserve"> Edition) referencing format. All foreign words must be typed and transliterated. The Editorial Board reserves the right to change the transliteration of all historical names, titles and non-English terminology to bring them into conformity with its own style.</w:t>
      </w:r>
      <w:r>
        <w:rPr>
          <w:b/>
          <w:bCs/>
          <w:iCs/>
          <w:caps/>
          <w:color w:val="000000" w:themeColor="text1"/>
          <w:sz w:val="20"/>
          <w:szCs w:val="20"/>
        </w:rPr>
        <w:br w:type="page"/>
      </w:r>
    </w:p>
    <w:p w:rsidR="005F279E" w:rsidRPr="005A3A33" w:rsidRDefault="005F279E" w:rsidP="005F279E">
      <w:pPr>
        <w:spacing w:after="120"/>
        <w:jc w:val="both"/>
        <w:rPr>
          <w:b/>
          <w:bCs/>
          <w:iCs/>
          <w:caps/>
          <w:color w:val="000000" w:themeColor="text1"/>
          <w:sz w:val="20"/>
          <w:szCs w:val="20"/>
        </w:rPr>
      </w:pPr>
      <w:r w:rsidRPr="005A3A33">
        <w:rPr>
          <w:b/>
          <w:bCs/>
          <w:iCs/>
          <w:caps/>
          <w:color w:val="000000" w:themeColor="text1"/>
          <w:sz w:val="20"/>
          <w:szCs w:val="20"/>
        </w:rPr>
        <w:lastRenderedPageBreak/>
        <w:t>Use</w:t>
      </w:r>
      <w:r>
        <w:rPr>
          <w:b/>
          <w:bCs/>
          <w:iCs/>
          <w:caps/>
          <w:color w:val="000000" w:themeColor="text1"/>
          <w:sz w:val="20"/>
          <w:szCs w:val="20"/>
        </w:rPr>
        <w:t xml:space="preserve"> of Formula, Figures and Tables</w:t>
      </w:r>
    </w:p>
    <w:p w:rsidR="005F279E" w:rsidRPr="005A3A33" w:rsidRDefault="005F279E" w:rsidP="005F279E">
      <w:pPr>
        <w:jc w:val="both"/>
        <w:rPr>
          <w:color w:val="000000" w:themeColor="text1"/>
          <w:sz w:val="20"/>
          <w:szCs w:val="20"/>
        </w:rPr>
      </w:pPr>
      <w:r w:rsidRPr="005A3A33">
        <w:rPr>
          <w:color w:val="000000" w:themeColor="text1"/>
          <w:sz w:val="20"/>
          <w:szCs w:val="20"/>
        </w:rPr>
        <w:t>Formula (mathematical formula) should be used only when necessary and the conclusions derived must be explained and made intelligible to a non-mathematical reader. Wherever possible, authors are encouraged to place the mathematical parts of the article in an appendix. In cases of empirical articles, authors are expected to make readily available a complete set of data and any specialized computer programs to interested readers.</w:t>
      </w:r>
    </w:p>
    <w:p w:rsidR="005F279E" w:rsidRPr="005A3A33" w:rsidRDefault="005F279E" w:rsidP="005F279E">
      <w:pPr>
        <w:jc w:val="both"/>
        <w:rPr>
          <w:color w:val="000000" w:themeColor="text1"/>
          <w:sz w:val="20"/>
          <w:szCs w:val="20"/>
        </w:rPr>
      </w:pPr>
    </w:p>
    <w:p w:rsidR="005F279E" w:rsidRPr="005A3A33" w:rsidRDefault="005F279E" w:rsidP="005F279E">
      <w:pPr>
        <w:jc w:val="both"/>
        <w:rPr>
          <w:color w:val="000000" w:themeColor="text1"/>
          <w:sz w:val="20"/>
          <w:szCs w:val="20"/>
        </w:rPr>
      </w:pPr>
      <w:r w:rsidRPr="005A3A33">
        <w:rPr>
          <w:color w:val="000000" w:themeColor="text1"/>
          <w:sz w:val="20"/>
          <w:szCs w:val="20"/>
        </w:rPr>
        <w:t>All illustrations, figures and/or tables in the manuscript must be captioned, in clear black and white (grayscale) and ready for reproduction.</w:t>
      </w:r>
    </w:p>
    <w:p w:rsidR="005F279E" w:rsidRPr="005A3A33" w:rsidRDefault="005F279E" w:rsidP="005F279E">
      <w:pPr>
        <w:jc w:val="both"/>
        <w:rPr>
          <w:color w:val="000000" w:themeColor="text1"/>
          <w:sz w:val="20"/>
          <w:szCs w:val="20"/>
        </w:rPr>
      </w:pPr>
    </w:p>
    <w:p w:rsidR="005F279E" w:rsidRPr="005A3A33" w:rsidRDefault="005F279E" w:rsidP="005F279E">
      <w:pPr>
        <w:spacing w:after="120"/>
        <w:jc w:val="both"/>
        <w:rPr>
          <w:b/>
          <w:bCs/>
          <w:iCs/>
          <w:caps/>
          <w:color w:val="000000" w:themeColor="text1"/>
          <w:sz w:val="20"/>
          <w:szCs w:val="20"/>
        </w:rPr>
      </w:pPr>
      <w:r>
        <w:rPr>
          <w:b/>
          <w:bCs/>
          <w:iCs/>
          <w:caps/>
          <w:color w:val="000000" w:themeColor="text1"/>
          <w:sz w:val="20"/>
          <w:szCs w:val="20"/>
        </w:rPr>
        <w:t>Refereeing Procedure</w:t>
      </w:r>
    </w:p>
    <w:p w:rsidR="005F279E" w:rsidRPr="005A3A33" w:rsidRDefault="005F279E" w:rsidP="005F279E">
      <w:pPr>
        <w:jc w:val="both"/>
        <w:rPr>
          <w:color w:val="000000" w:themeColor="text1"/>
          <w:sz w:val="20"/>
          <w:szCs w:val="20"/>
        </w:rPr>
      </w:pPr>
      <w:r w:rsidRPr="005A3A33">
        <w:rPr>
          <w:color w:val="000000" w:themeColor="text1"/>
          <w:sz w:val="20"/>
          <w:szCs w:val="20"/>
        </w:rPr>
        <w:t xml:space="preserve">Manuscripts will be acknowledged upon receipt. Only selected (preferred) manuscripts will be </w:t>
      </w:r>
      <w:r w:rsidRPr="005A3A33">
        <w:rPr>
          <w:b/>
          <w:bCs/>
          <w:color w:val="000000" w:themeColor="text1"/>
          <w:sz w:val="20"/>
          <w:szCs w:val="20"/>
        </w:rPr>
        <w:t>reviewed by two (or three) referees</w:t>
      </w:r>
      <w:r w:rsidRPr="005A3A33">
        <w:rPr>
          <w:color w:val="000000" w:themeColor="text1"/>
          <w:sz w:val="20"/>
          <w:szCs w:val="20"/>
        </w:rPr>
        <w:t xml:space="preserve"> in addition to the editors. Editorial decision will normally be made within </w:t>
      </w:r>
      <w:r w:rsidRPr="005A3A33">
        <w:rPr>
          <w:b/>
          <w:bCs/>
          <w:color w:val="000000" w:themeColor="text1"/>
          <w:sz w:val="20"/>
          <w:szCs w:val="20"/>
        </w:rPr>
        <w:t>two to six months</w:t>
      </w:r>
      <w:r w:rsidRPr="005A3A33">
        <w:rPr>
          <w:color w:val="000000" w:themeColor="text1"/>
          <w:sz w:val="20"/>
          <w:szCs w:val="20"/>
        </w:rPr>
        <w:t>, but circumstances beyond control occasionally dictate a longer cycle. If authors are invited to prepare a revision for further consideration, the major issues to be resolved will be outlined and will be forwarded to them as quickly as possible.</w:t>
      </w:r>
    </w:p>
    <w:p w:rsidR="005F279E" w:rsidRPr="005A3A33" w:rsidRDefault="005F279E" w:rsidP="005F279E">
      <w:pPr>
        <w:jc w:val="both"/>
        <w:rPr>
          <w:color w:val="000000" w:themeColor="text1"/>
          <w:sz w:val="20"/>
          <w:szCs w:val="20"/>
        </w:rPr>
      </w:pPr>
    </w:p>
    <w:p w:rsidR="005F279E" w:rsidRPr="005A3A33" w:rsidRDefault="005F279E" w:rsidP="005F279E">
      <w:pPr>
        <w:spacing w:after="120"/>
        <w:jc w:val="both"/>
        <w:rPr>
          <w:b/>
          <w:bCs/>
          <w:iCs/>
          <w:caps/>
          <w:color w:val="000000" w:themeColor="text1"/>
          <w:sz w:val="20"/>
          <w:szCs w:val="20"/>
        </w:rPr>
      </w:pPr>
      <w:r>
        <w:rPr>
          <w:b/>
          <w:bCs/>
          <w:iCs/>
          <w:caps/>
          <w:color w:val="000000" w:themeColor="text1"/>
          <w:sz w:val="20"/>
          <w:szCs w:val="20"/>
        </w:rPr>
        <w:t>Accepted Articles</w:t>
      </w:r>
    </w:p>
    <w:p w:rsidR="005F279E" w:rsidRPr="005A3A33" w:rsidRDefault="005F279E" w:rsidP="005F279E">
      <w:pPr>
        <w:jc w:val="both"/>
        <w:rPr>
          <w:color w:val="000000" w:themeColor="text1"/>
          <w:sz w:val="20"/>
          <w:szCs w:val="20"/>
        </w:rPr>
      </w:pPr>
      <w:r w:rsidRPr="005A3A33">
        <w:rPr>
          <w:color w:val="000000" w:themeColor="text1"/>
          <w:sz w:val="20"/>
          <w:szCs w:val="20"/>
        </w:rPr>
        <w:t xml:space="preserve">Authors of accepted articles will be requested to provide a digital copy of the manuscript, preferably in Microsoft Word to the MIP (the Publisher) via email at </w:t>
      </w:r>
      <w:hyperlink r:id="rId8" w:history="1">
        <w:r w:rsidRPr="005A3A33">
          <w:rPr>
            <w:rStyle w:val="Hyperlink"/>
            <w:color w:val="000000" w:themeColor="text1"/>
            <w:sz w:val="20"/>
            <w:szCs w:val="20"/>
          </w:rPr>
          <w:t>pmjournal@gmail.com</w:t>
        </w:r>
      </w:hyperlink>
      <w:r w:rsidRPr="005A3A33">
        <w:rPr>
          <w:color w:val="000000" w:themeColor="text1"/>
          <w:sz w:val="20"/>
          <w:szCs w:val="20"/>
        </w:rPr>
        <w:t>. MIP will not be responsible for the loss or damage of the digital copy.</w:t>
      </w:r>
    </w:p>
    <w:p w:rsidR="005F279E" w:rsidRPr="005A3A33" w:rsidRDefault="005F279E" w:rsidP="005F279E">
      <w:pPr>
        <w:jc w:val="both"/>
        <w:rPr>
          <w:color w:val="000000" w:themeColor="text1"/>
          <w:sz w:val="20"/>
          <w:szCs w:val="20"/>
        </w:rPr>
      </w:pPr>
    </w:p>
    <w:p w:rsidR="005F279E" w:rsidRPr="005A3A33" w:rsidRDefault="005F279E" w:rsidP="005F279E">
      <w:pPr>
        <w:spacing w:after="120"/>
        <w:jc w:val="both"/>
        <w:rPr>
          <w:b/>
          <w:bCs/>
          <w:iCs/>
          <w:caps/>
          <w:color w:val="000000" w:themeColor="text1"/>
          <w:sz w:val="20"/>
          <w:szCs w:val="20"/>
        </w:rPr>
      </w:pPr>
      <w:r>
        <w:rPr>
          <w:b/>
          <w:bCs/>
          <w:iCs/>
          <w:caps/>
          <w:color w:val="000000" w:themeColor="text1"/>
          <w:sz w:val="20"/>
          <w:szCs w:val="20"/>
        </w:rPr>
        <w:t>Copyright</w:t>
      </w:r>
    </w:p>
    <w:p w:rsidR="005F279E" w:rsidRPr="005A3A33" w:rsidRDefault="00A86C04" w:rsidP="005F279E">
      <w:pPr>
        <w:pStyle w:val="BodyTextIndent"/>
        <w:spacing w:after="0"/>
        <w:ind w:left="0"/>
        <w:jc w:val="both"/>
        <w:rPr>
          <w:color w:val="000000" w:themeColor="text1"/>
          <w:sz w:val="20"/>
          <w:szCs w:val="20"/>
        </w:rPr>
      </w:pPr>
      <w:r>
        <w:rPr>
          <w:color w:val="000000" w:themeColor="text1"/>
          <w:sz w:val="20"/>
          <w:szCs w:val="20"/>
        </w:rPr>
        <w:t xml:space="preserve">This work is licensed under a </w:t>
      </w:r>
      <w:hyperlink r:id="rId9" w:history="1">
        <w:r w:rsidRPr="00A86C04">
          <w:rPr>
            <w:rStyle w:val="Hyperlink"/>
            <w:sz w:val="20"/>
            <w:szCs w:val="20"/>
          </w:rPr>
          <w:t>Creative Commons Attribution-</w:t>
        </w:r>
        <w:proofErr w:type="spellStart"/>
        <w:r w:rsidRPr="00A86C04">
          <w:rPr>
            <w:rStyle w:val="Hyperlink"/>
            <w:sz w:val="20"/>
            <w:szCs w:val="20"/>
          </w:rPr>
          <w:t>NonCommercial</w:t>
        </w:r>
        <w:proofErr w:type="spellEnd"/>
        <w:r w:rsidRPr="00A86C04">
          <w:rPr>
            <w:rStyle w:val="Hyperlink"/>
            <w:sz w:val="20"/>
            <w:szCs w:val="20"/>
          </w:rPr>
          <w:t>-</w:t>
        </w:r>
        <w:proofErr w:type="spellStart"/>
        <w:r w:rsidRPr="00A86C04">
          <w:rPr>
            <w:rStyle w:val="Hyperlink"/>
            <w:sz w:val="20"/>
            <w:szCs w:val="20"/>
          </w:rPr>
          <w:t>NoDerivs</w:t>
        </w:r>
        <w:proofErr w:type="spellEnd"/>
        <w:r w:rsidRPr="00A86C04">
          <w:rPr>
            <w:rStyle w:val="Hyperlink"/>
            <w:sz w:val="20"/>
            <w:szCs w:val="20"/>
          </w:rPr>
          <w:t xml:space="preserve"> 3.0 </w:t>
        </w:r>
        <w:proofErr w:type="spellStart"/>
        <w:r w:rsidRPr="00A86C04">
          <w:rPr>
            <w:rStyle w:val="Hyperlink"/>
            <w:sz w:val="20"/>
            <w:szCs w:val="20"/>
          </w:rPr>
          <w:t>Unported</w:t>
        </w:r>
        <w:proofErr w:type="spellEnd"/>
        <w:r w:rsidRPr="00A86C04">
          <w:rPr>
            <w:rStyle w:val="Hyperlink"/>
            <w:sz w:val="20"/>
            <w:szCs w:val="20"/>
          </w:rPr>
          <w:t xml:space="preserve"> License.</w:t>
        </w:r>
      </w:hyperlink>
    </w:p>
    <w:p w:rsidR="005F279E" w:rsidRPr="005A3A33" w:rsidRDefault="005F279E" w:rsidP="005F279E">
      <w:pPr>
        <w:pStyle w:val="BodyTextIndent"/>
        <w:spacing w:after="0"/>
        <w:ind w:left="0"/>
        <w:jc w:val="both"/>
        <w:rPr>
          <w:color w:val="000000" w:themeColor="text1"/>
          <w:sz w:val="20"/>
          <w:szCs w:val="20"/>
        </w:rPr>
      </w:pPr>
    </w:p>
    <w:p w:rsidR="005F279E" w:rsidRPr="005A3A33" w:rsidRDefault="005F279E" w:rsidP="005F279E">
      <w:pPr>
        <w:jc w:val="both"/>
        <w:rPr>
          <w:b/>
          <w:bCs/>
          <w:iCs/>
          <w:color w:val="000000" w:themeColor="text1"/>
          <w:sz w:val="20"/>
          <w:szCs w:val="20"/>
        </w:rPr>
      </w:pPr>
      <w:r w:rsidRPr="005A3A33">
        <w:rPr>
          <w:b/>
          <w:bCs/>
          <w:iCs/>
          <w:color w:val="000000" w:themeColor="text1"/>
          <w:sz w:val="20"/>
          <w:szCs w:val="20"/>
        </w:rPr>
        <w:t>Contact:</w:t>
      </w:r>
    </w:p>
    <w:p w:rsidR="005F279E" w:rsidRPr="005A3A33" w:rsidRDefault="005F279E" w:rsidP="005F279E">
      <w:pPr>
        <w:ind w:left="567"/>
        <w:jc w:val="both"/>
        <w:rPr>
          <w:b/>
          <w:i/>
          <w:color w:val="000000" w:themeColor="text1"/>
          <w:sz w:val="20"/>
          <w:szCs w:val="20"/>
        </w:rPr>
      </w:pPr>
      <w:r w:rsidRPr="005A3A33">
        <w:rPr>
          <w:b/>
          <w:i/>
          <w:color w:val="000000" w:themeColor="text1"/>
          <w:sz w:val="20"/>
          <w:szCs w:val="20"/>
        </w:rPr>
        <w:t>Editor-in-Chief</w:t>
      </w:r>
    </w:p>
    <w:p w:rsidR="005F279E" w:rsidRPr="005A3A33" w:rsidRDefault="005F279E" w:rsidP="005F279E">
      <w:pPr>
        <w:pStyle w:val="Heading1"/>
        <w:spacing w:before="0" w:after="0"/>
        <w:ind w:left="567"/>
        <w:rPr>
          <w:rFonts w:ascii="Times New Roman" w:hAnsi="Times New Roman"/>
          <w:color w:val="000000" w:themeColor="text1"/>
          <w:sz w:val="20"/>
          <w:szCs w:val="20"/>
          <w:lang w:val="en-GB"/>
        </w:rPr>
      </w:pPr>
      <w:r w:rsidRPr="005A3A33">
        <w:rPr>
          <w:rFonts w:ascii="Times New Roman" w:hAnsi="Times New Roman"/>
          <w:color w:val="000000" w:themeColor="text1"/>
          <w:sz w:val="20"/>
          <w:szCs w:val="20"/>
          <w:lang w:val="en-GB"/>
        </w:rPr>
        <w:t>PLANNING MALAYSIA</w:t>
      </w:r>
    </w:p>
    <w:p w:rsidR="005F279E" w:rsidRPr="005A3A33" w:rsidRDefault="005F279E" w:rsidP="005F279E">
      <w:pPr>
        <w:ind w:left="567"/>
        <w:jc w:val="both"/>
        <w:rPr>
          <w:color w:val="000000" w:themeColor="text1"/>
          <w:sz w:val="20"/>
          <w:szCs w:val="20"/>
        </w:rPr>
      </w:pPr>
      <w:r w:rsidRPr="005A3A33">
        <w:rPr>
          <w:color w:val="000000" w:themeColor="text1"/>
          <w:sz w:val="20"/>
          <w:szCs w:val="20"/>
        </w:rPr>
        <w:t>Journal of the Malaysian Institute of Planners</w:t>
      </w:r>
    </w:p>
    <w:p w:rsidR="005F279E" w:rsidRPr="005A3A33" w:rsidRDefault="005F279E" w:rsidP="005F279E">
      <w:pPr>
        <w:ind w:left="567"/>
        <w:rPr>
          <w:color w:val="000000" w:themeColor="text1"/>
          <w:sz w:val="20"/>
          <w:szCs w:val="20"/>
        </w:rPr>
      </w:pPr>
      <w:r w:rsidRPr="005A3A33">
        <w:rPr>
          <w:color w:val="000000" w:themeColor="text1"/>
          <w:sz w:val="20"/>
          <w:szCs w:val="20"/>
        </w:rPr>
        <w:t xml:space="preserve">B-01-02, Jalan SS7/13B, Aman Seri, </w:t>
      </w:r>
      <w:proofErr w:type="spellStart"/>
      <w:r w:rsidRPr="005A3A33">
        <w:rPr>
          <w:color w:val="000000" w:themeColor="text1"/>
          <w:sz w:val="20"/>
          <w:szCs w:val="20"/>
        </w:rPr>
        <w:t>Kelana</w:t>
      </w:r>
      <w:proofErr w:type="spellEnd"/>
      <w:r w:rsidRPr="005A3A33">
        <w:rPr>
          <w:color w:val="000000" w:themeColor="text1"/>
          <w:sz w:val="20"/>
          <w:szCs w:val="20"/>
        </w:rPr>
        <w:t xml:space="preserve"> Jaya,</w:t>
      </w:r>
    </w:p>
    <w:p w:rsidR="005F279E" w:rsidRPr="005A3A33" w:rsidRDefault="005F279E" w:rsidP="005F279E">
      <w:pPr>
        <w:ind w:left="567"/>
        <w:jc w:val="both"/>
        <w:rPr>
          <w:color w:val="000000" w:themeColor="text1"/>
          <w:sz w:val="20"/>
          <w:szCs w:val="20"/>
        </w:rPr>
      </w:pPr>
      <w:r w:rsidRPr="005A3A33">
        <w:rPr>
          <w:color w:val="000000" w:themeColor="text1"/>
          <w:sz w:val="20"/>
          <w:szCs w:val="20"/>
        </w:rPr>
        <w:t xml:space="preserve">47301, </w:t>
      </w:r>
      <w:proofErr w:type="spellStart"/>
      <w:r w:rsidRPr="005A3A33">
        <w:rPr>
          <w:color w:val="000000" w:themeColor="text1"/>
          <w:sz w:val="20"/>
          <w:szCs w:val="20"/>
        </w:rPr>
        <w:t>Petaling</w:t>
      </w:r>
      <w:proofErr w:type="spellEnd"/>
      <w:r w:rsidRPr="005A3A33">
        <w:rPr>
          <w:color w:val="000000" w:themeColor="text1"/>
          <w:sz w:val="20"/>
          <w:szCs w:val="20"/>
        </w:rPr>
        <w:t xml:space="preserve"> Jaya, Selangor </w:t>
      </w:r>
      <w:proofErr w:type="spellStart"/>
      <w:r w:rsidRPr="005A3A33">
        <w:rPr>
          <w:color w:val="000000" w:themeColor="text1"/>
          <w:sz w:val="20"/>
          <w:szCs w:val="20"/>
        </w:rPr>
        <w:t>Darul</w:t>
      </w:r>
      <w:proofErr w:type="spellEnd"/>
      <w:r w:rsidRPr="005A3A33">
        <w:rPr>
          <w:color w:val="000000" w:themeColor="text1"/>
          <w:sz w:val="20"/>
          <w:szCs w:val="20"/>
        </w:rPr>
        <w:t xml:space="preserve"> Ehsan, MALAYSIA</w:t>
      </w:r>
      <w:bookmarkStart w:id="0" w:name="_GoBack"/>
      <w:bookmarkEnd w:id="0"/>
    </w:p>
    <w:p w:rsidR="005F279E" w:rsidRPr="005A3A33" w:rsidRDefault="005F279E" w:rsidP="005F279E">
      <w:pPr>
        <w:ind w:left="567"/>
        <w:jc w:val="both"/>
        <w:rPr>
          <w:color w:val="000000" w:themeColor="text1"/>
          <w:sz w:val="20"/>
          <w:szCs w:val="20"/>
        </w:rPr>
      </w:pPr>
      <w:r w:rsidRPr="005A3A33">
        <w:rPr>
          <w:color w:val="000000" w:themeColor="text1"/>
          <w:sz w:val="20"/>
          <w:szCs w:val="20"/>
        </w:rPr>
        <w:t>Tel: +603 78770637    Fax: +603 78779636</w:t>
      </w:r>
    </w:p>
    <w:p w:rsidR="005F279E" w:rsidRPr="005A3A33" w:rsidRDefault="005F279E" w:rsidP="005F279E">
      <w:pPr>
        <w:ind w:left="567"/>
        <w:jc w:val="both"/>
        <w:rPr>
          <w:color w:val="000000" w:themeColor="text1"/>
          <w:sz w:val="20"/>
          <w:szCs w:val="20"/>
        </w:rPr>
      </w:pPr>
      <w:r w:rsidRPr="005A3A33">
        <w:rPr>
          <w:color w:val="000000" w:themeColor="text1"/>
          <w:sz w:val="20"/>
          <w:szCs w:val="20"/>
        </w:rPr>
        <w:t xml:space="preserve">Email: </w:t>
      </w:r>
      <w:hyperlink r:id="rId10" w:history="1">
        <w:r w:rsidRPr="005A3A33">
          <w:rPr>
            <w:rStyle w:val="Hyperlink"/>
            <w:color w:val="000000" w:themeColor="text1"/>
            <w:sz w:val="20"/>
            <w:szCs w:val="20"/>
          </w:rPr>
          <w:t>pmjournal@gmail.com</w:t>
        </w:r>
      </w:hyperlink>
    </w:p>
    <w:p w:rsidR="005F279E" w:rsidRPr="005A3A33" w:rsidRDefault="005F279E" w:rsidP="005F279E">
      <w:pPr>
        <w:ind w:left="567"/>
        <w:jc w:val="both"/>
        <w:rPr>
          <w:color w:val="000000" w:themeColor="text1"/>
          <w:sz w:val="20"/>
          <w:szCs w:val="20"/>
        </w:rPr>
      </w:pPr>
      <w:r w:rsidRPr="005A3A33">
        <w:rPr>
          <w:color w:val="000000" w:themeColor="text1"/>
          <w:sz w:val="20"/>
          <w:szCs w:val="20"/>
        </w:rPr>
        <w:t xml:space="preserve">Homepage: </w:t>
      </w:r>
      <w:hyperlink r:id="rId11" w:history="1">
        <w:r w:rsidRPr="005A3A33">
          <w:rPr>
            <w:rStyle w:val="Hyperlink"/>
            <w:color w:val="000000" w:themeColor="text1"/>
            <w:sz w:val="20"/>
            <w:szCs w:val="20"/>
          </w:rPr>
          <w:t>http://www.mip.org.my</w:t>
        </w:r>
      </w:hyperlink>
    </w:p>
    <w:p w:rsidR="003B6737" w:rsidRDefault="003B6737" w:rsidP="005F279E">
      <w:pPr>
        <w:tabs>
          <w:tab w:val="num" w:pos="567"/>
        </w:tabs>
        <w:jc w:val="both"/>
        <w:rPr>
          <w:sz w:val="22"/>
        </w:rPr>
      </w:pPr>
    </w:p>
    <w:sectPr w:rsidR="003B6737" w:rsidSect="004432E9">
      <w:headerReference w:type="even" r:id="rId12"/>
      <w:headerReference w:type="default" r:id="rId13"/>
      <w:footerReference w:type="even" r:id="rId14"/>
      <w:footerReference w:type="default" r:id="rId15"/>
      <w:footerReference w:type="first" r:id="rId16"/>
      <w:footnotePr>
        <w:numRestart w:val="eachPage"/>
      </w:footnotePr>
      <w:pgSz w:w="11909" w:h="16834" w:code="9"/>
      <w:pgMar w:top="3119" w:right="2410" w:bottom="2948" w:left="2410" w:header="2552" w:footer="2438" w:gutter="0"/>
      <w:pgNumType w:start="1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BA9" w:rsidRDefault="00892BA9" w:rsidP="00B053B6">
      <w:r>
        <w:separator/>
      </w:r>
    </w:p>
  </w:endnote>
  <w:endnote w:type="continuationSeparator" w:id="0">
    <w:p w:rsidR="00892BA9" w:rsidRDefault="00892BA9" w:rsidP="00B0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QTERLA+RotisSemiSerif-Bold">
    <w:altName w:val="Times New Roman"/>
    <w:panose1 w:val="00000000000000000000"/>
    <w:charset w:val="00"/>
    <w:family w:val="roman"/>
    <w:notTrueType/>
    <w:pitch w:val="default"/>
    <w:sig w:usb0="00000003" w:usb1="00000000" w:usb2="00000000" w:usb3="00000000" w:csb0="00000001" w:csb1="00000000"/>
  </w:font>
  <w:font w:name="ZBZZSI+Helvetica-Condensed">
    <w:altName w:val="Arial"/>
    <w:panose1 w:val="00000000000000000000"/>
    <w:charset w:val="00"/>
    <w:family w:val="swiss"/>
    <w:notTrueType/>
    <w:pitch w:val="default"/>
    <w:sig w:usb0="00000003" w:usb1="00000000" w:usb2="00000000" w:usb3="00000000" w:csb0="00000001" w:csb1="00000000"/>
  </w:font>
  <w:font w:name="IGGNK K+ Aldine 401 B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5F2" w:rsidRDefault="003455F2" w:rsidP="00F42B6D">
    <w:pPr>
      <w:pStyle w:val="Footer"/>
      <w:ind w:right="360"/>
    </w:pPr>
  </w:p>
  <w:p w:rsidR="003455F2" w:rsidRDefault="003455F2" w:rsidP="006A577F">
    <w:pPr>
      <w:jc w:val="right"/>
    </w:pPr>
    <w:r>
      <w:rPr>
        <w:sz w:val="17"/>
        <w:szCs w:val="17"/>
        <w:lang w:val="en-US"/>
      </w:rPr>
      <w:t xml:space="preserve">© </w:t>
    </w:r>
    <w:r>
      <w:rPr>
        <w:i/>
        <w:iCs/>
        <w:sz w:val="17"/>
        <w:szCs w:val="17"/>
        <w:lang w:val="en-US"/>
      </w:rPr>
      <w:t>201</w:t>
    </w:r>
    <w:r w:rsidR="006A577F">
      <w:rPr>
        <w:i/>
        <w:iCs/>
        <w:sz w:val="17"/>
        <w:szCs w:val="17"/>
        <w:lang w:val="en-US"/>
      </w:rPr>
      <w:t>6</w:t>
    </w:r>
    <w:r>
      <w:rPr>
        <w:i/>
        <w:iCs/>
        <w:sz w:val="17"/>
        <w:szCs w:val="17"/>
        <w:lang w:val="en-US"/>
      </w:rPr>
      <w:t xml:space="preserve"> by MIP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57785"/>
      <w:docPartObj>
        <w:docPartGallery w:val="Page Numbers (Bottom of Page)"/>
        <w:docPartUnique/>
      </w:docPartObj>
    </w:sdtPr>
    <w:sdtEndPr>
      <w:rPr>
        <w:noProof/>
      </w:rPr>
    </w:sdtEndPr>
    <w:sdtContent>
      <w:p w:rsidR="003455F2" w:rsidRDefault="003455F2" w:rsidP="00240E31">
        <w:pPr>
          <w:pStyle w:val="Footer"/>
        </w:pPr>
      </w:p>
      <w:p w:rsidR="003455F2" w:rsidRDefault="003455F2" w:rsidP="0070420F">
        <w:pPr>
          <w:pStyle w:val="Footer"/>
          <w:jc w:val="right"/>
          <w:rPr>
            <w:noProof/>
          </w:rPr>
        </w:pPr>
        <w:r>
          <w:rPr>
            <w:sz w:val="17"/>
            <w:szCs w:val="17"/>
            <w:lang w:val="en-US"/>
          </w:rPr>
          <w:t xml:space="preserve">© </w:t>
        </w:r>
        <w:r w:rsidR="00F2506E">
          <w:rPr>
            <w:i/>
            <w:iCs/>
            <w:sz w:val="17"/>
            <w:szCs w:val="17"/>
            <w:lang w:val="en-US"/>
          </w:rPr>
          <w:t>201</w:t>
        </w:r>
        <w:r w:rsidR="005F279E">
          <w:rPr>
            <w:i/>
            <w:iCs/>
            <w:sz w:val="17"/>
            <w:szCs w:val="17"/>
            <w:lang w:val="en-US"/>
          </w:rPr>
          <w:t>6</w:t>
        </w:r>
        <w:r>
          <w:rPr>
            <w:i/>
            <w:iCs/>
            <w:sz w:val="17"/>
            <w:szCs w:val="17"/>
            <w:lang w:val="en-US"/>
          </w:rPr>
          <w:t xml:space="preserve"> by MIP</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5F2" w:rsidRDefault="003455F2" w:rsidP="00F42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55F2" w:rsidRDefault="003455F2" w:rsidP="00F42B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BA9" w:rsidRDefault="00892BA9" w:rsidP="00B053B6">
      <w:r>
        <w:separator/>
      </w:r>
    </w:p>
  </w:footnote>
  <w:footnote w:type="continuationSeparator" w:id="0">
    <w:p w:rsidR="00892BA9" w:rsidRDefault="00892BA9" w:rsidP="00B0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5F2" w:rsidRPr="00240E31" w:rsidRDefault="00240E31" w:rsidP="006A577F">
    <w:pPr>
      <w:pStyle w:val="Header"/>
      <w:jc w:val="right"/>
      <w:rPr>
        <w:i/>
        <w:sz w:val="18"/>
        <w:szCs w:val="18"/>
      </w:rPr>
    </w:pPr>
    <w:r>
      <w:rPr>
        <w:i/>
        <w:sz w:val="18"/>
        <w:szCs w:val="18"/>
      </w:rPr>
      <w:t>Manuscript Submission</w:t>
    </w:r>
    <w:r w:rsidR="006A577F">
      <w:rPr>
        <w:i/>
        <w:sz w:val="18"/>
        <w:szCs w:val="18"/>
      </w:rPr>
      <w:t xml:space="preserve">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5F2" w:rsidRPr="006A577F" w:rsidRDefault="005F279E" w:rsidP="00C67B2F">
    <w:pPr>
      <w:pStyle w:val="Header"/>
      <w:jc w:val="right"/>
      <w:rPr>
        <w:bCs/>
        <w:i/>
        <w:sz w:val="18"/>
        <w:szCs w:val="18"/>
      </w:rPr>
    </w:pPr>
    <w:r w:rsidRPr="006A577F">
      <w:rPr>
        <w:bCs/>
        <w:i/>
        <w:sz w:val="18"/>
        <w:szCs w:val="18"/>
      </w:rPr>
      <w:t>Manuscript Submission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09F2"/>
    <w:multiLevelType w:val="hybridMultilevel"/>
    <w:tmpl w:val="CABC3F46"/>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06243916"/>
    <w:multiLevelType w:val="multilevel"/>
    <w:tmpl w:val="81F4F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4731D3"/>
    <w:multiLevelType w:val="hybridMultilevel"/>
    <w:tmpl w:val="63B46B6E"/>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0886"/>
    <w:multiLevelType w:val="hybridMultilevel"/>
    <w:tmpl w:val="6C92BCBE"/>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B53F0"/>
    <w:multiLevelType w:val="hybridMultilevel"/>
    <w:tmpl w:val="B70CF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01199"/>
    <w:multiLevelType w:val="hybridMultilevel"/>
    <w:tmpl w:val="467ED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771D6"/>
    <w:multiLevelType w:val="hybridMultilevel"/>
    <w:tmpl w:val="F1E0B592"/>
    <w:lvl w:ilvl="0" w:tplc="04090019">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D776B5"/>
    <w:multiLevelType w:val="hybridMultilevel"/>
    <w:tmpl w:val="69704CC0"/>
    <w:lvl w:ilvl="0" w:tplc="B6EE59AE">
      <w:start w:val="1"/>
      <w:numFmt w:val="lowerRoman"/>
      <w:lvlText w:val="%1."/>
      <w:lvlJc w:val="left"/>
      <w:pPr>
        <w:tabs>
          <w:tab w:val="num" w:pos="1080"/>
        </w:tabs>
        <w:ind w:left="1080" w:hanging="720"/>
      </w:pPr>
      <w:rPr>
        <w:rFonts w:hint="default"/>
      </w:rPr>
    </w:lvl>
    <w:lvl w:ilvl="1" w:tplc="EDF0D8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901213"/>
    <w:multiLevelType w:val="hybridMultilevel"/>
    <w:tmpl w:val="0AEAF282"/>
    <w:lvl w:ilvl="0" w:tplc="04090001">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755EA4"/>
    <w:multiLevelType w:val="hybridMultilevel"/>
    <w:tmpl w:val="9F32B4D4"/>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15:restartNumberingAfterBreak="0">
    <w:nsid w:val="186625C2"/>
    <w:multiLevelType w:val="hybridMultilevel"/>
    <w:tmpl w:val="6BF89274"/>
    <w:lvl w:ilvl="0" w:tplc="043E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64E0E"/>
    <w:multiLevelType w:val="hybridMultilevel"/>
    <w:tmpl w:val="896A1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E25E7F"/>
    <w:multiLevelType w:val="hybridMultilevel"/>
    <w:tmpl w:val="D0A25B22"/>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92D87"/>
    <w:multiLevelType w:val="hybridMultilevel"/>
    <w:tmpl w:val="3C588E30"/>
    <w:lvl w:ilvl="0" w:tplc="DEA27F84">
      <w:start w:val="1"/>
      <w:numFmt w:val="lowerRoman"/>
      <w:lvlText w:val="%1."/>
      <w:lvlJc w:val="left"/>
      <w:pPr>
        <w:tabs>
          <w:tab w:val="num" w:pos="1080"/>
        </w:tabs>
        <w:ind w:left="1080" w:hanging="720"/>
      </w:pPr>
      <w:rPr>
        <w:rFonts w:hint="default"/>
      </w:rPr>
    </w:lvl>
    <w:lvl w:ilvl="1" w:tplc="4154B6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EE0703"/>
    <w:multiLevelType w:val="hybridMultilevel"/>
    <w:tmpl w:val="448C25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9100C11"/>
    <w:multiLevelType w:val="hybridMultilevel"/>
    <w:tmpl w:val="5400DE7A"/>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D40C0"/>
    <w:multiLevelType w:val="hybridMultilevel"/>
    <w:tmpl w:val="AECC4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2C5D7F"/>
    <w:multiLevelType w:val="hybridMultilevel"/>
    <w:tmpl w:val="CEB6A21C"/>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E386654"/>
    <w:multiLevelType w:val="hybridMultilevel"/>
    <w:tmpl w:val="C8C85650"/>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B3C89"/>
    <w:multiLevelType w:val="hybridMultilevel"/>
    <w:tmpl w:val="08D65412"/>
    <w:lvl w:ilvl="0" w:tplc="043E001B">
      <w:start w:val="1"/>
      <w:numFmt w:val="lowerRoman"/>
      <w:lvlText w:val="%1."/>
      <w:lvlJc w:val="righ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33254EFB"/>
    <w:multiLevelType w:val="hybridMultilevel"/>
    <w:tmpl w:val="9F7E1070"/>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2519F"/>
    <w:multiLevelType w:val="hybridMultilevel"/>
    <w:tmpl w:val="028E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33A9F"/>
    <w:multiLevelType w:val="hybridMultilevel"/>
    <w:tmpl w:val="823E1266"/>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774133"/>
    <w:multiLevelType w:val="hybridMultilevel"/>
    <w:tmpl w:val="0A222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6D332D"/>
    <w:multiLevelType w:val="hybridMultilevel"/>
    <w:tmpl w:val="107A8D04"/>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624163"/>
    <w:multiLevelType w:val="hybridMultilevel"/>
    <w:tmpl w:val="99F0F074"/>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2160"/>
        </w:tabs>
        <w:ind w:left="2160" w:hanging="720"/>
      </w:pPr>
      <w:rPr>
        <w:rFonts w:hint="default"/>
      </w:rPr>
    </w:lvl>
    <w:lvl w:ilvl="2" w:tplc="43FA5452">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40F23D81"/>
    <w:multiLevelType w:val="hybridMultilevel"/>
    <w:tmpl w:val="FA0C4550"/>
    <w:lvl w:ilvl="0" w:tplc="9AECB99C">
      <w:start w:val="1"/>
      <w:numFmt w:val="lowerRoman"/>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B46AE"/>
    <w:multiLevelType w:val="hybridMultilevel"/>
    <w:tmpl w:val="28989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8141F9"/>
    <w:multiLevelType w:val="hybridMultilevel"/>
    <w:tmpl w:val="43A2FC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43072833"/>
    <w:multiLevelType w:val="hybridMultilevel"/>
    <w:tmpl w:val="EB34DA0C"/>
    <w:lvl w:ilvl="0" w:tplc="4409000F">
      <w:start w:val="1"/>
      <w:numFmt w:val="decimal"/>
      <w:lvlText w:val="%1."/>
      <w:lvlJc w:val="left"/>
      <w:pPr>
        <w:ind w:left="754" w:hanging="360"/>
      </w:pPr>
    </w:lvl>
    <w:lvl w:ilvl="1" w:tplc="44090019" w:tentative="1">
      <w:start w:val="1"/>
      <w:numFmt w:val="lowerLetter"/>
      <w:lvlText w:val="%2."/>
      <w:lvlJc w:val="left"/>
      <w:pPr>
        <w:ind w:left="1474" w:hanging="360"/>
      </w:pPr>
    </w:lvl>
    <w:lvl w:ilvl="2" w:tplc="4409001B" w:tentative="1">
      <w:start w:val="1"/>
      <w:numFmt w:val="lowerRoman"/>
      <w:lvlText w:val="%3."/>
      <w:lvlJc w:val="right"/>
      <w:pPr>
        <w:ind w:left="2194" w:hanging="180"/>
      </w:pPr>
    </w:lvl>
    <w:lvl w:ilvl="3" w:tplc="4409000F" w:tentative="1">
      <w:start w:val="1"/>
      <w:numFmt w:val="decimal"/>
      <w:lvlText w:val="%4."/>
      <w:lvlJc w:val="left"/>
      <w:pPr>
        <w:ind w:left="2914" w:hanging="360"/>
      </w:pPr>
    </w:lvl>
    <w:lvl w:ilvl="4" w:tplc="44090019" w:tentative="1">
      <w:start w:val="1"/>
      <w:numFmt w:val="lowerLetter"/>
      <w:lvlText w:val="%5."/>
      <w:lvlJc w:val="left"/>
      <w:pPr>
        <w:ind w:left="3634" w:hanging="360"/>
      </w:pPr>
    </w:lvl>
    <w:lvl w:ilvl="5" w:tplc="4409001B" w:tentative="1">
      <w:start w:val="1"/>
      <w:numFmt w:val="lowerRoman"/>
      <w:lvlText w:val="%6."/>
      <w:lvlJc w:val="right"/>
      <w:pPr>
        <w:ind w:left="4354" w:hanging="180"/>
      </w:pPr>
    </w:lvl>
    <w:lvl w:ilvl="6" w:tplc="4409000F" w:tentative="1">
      <w:start w:val="1"/>
      <w:numFmt w:val="decimal"/>
      <w:lvlText w:val="%7."/>
      <w:lvlJc w:val="left"/>
      <w:pPr>
        <w:ind w:left="5074" w:hanging="360"/>
      </w:pPr>
    </w:lvl>
    <w:lvl w:ilvl="7" w:tplc="44090019" w:tentative="1">
      <w:start w:val="1"/>
      <w:numFmt w:val="lowerLetter"/>
      <w:lvlText w:val="%8."/>
      <w:lvlJc w:val="left"/>
      <w:pPr>
        <w:ind w:left="5794" w:hanging="360"/>
      </w:pPr>
    </w:lvl>
    <w:lvl w:ilvl="8" w:tplc="4409001B" w:tentative="1">
      <w:start w:val="1"/>
      <w:numFmt w:val="lowerRoman"/>
      <w:lvlText w:val="%9."/>
      <w:lvlJc w:val="right"/>
      <w:pPr>
        <w:ind w:left="6514" w:hanging="180"/>
      </w:pPr>
    </w:lvl>
  </w:abstractNum>
  <w:abstractNum w:abstractNumId="30" w15:restartNumberingAfterBreak="0">
    <w:nsid w:val="48813F70"/>
    <w:multiLevelType w:val="hybridMultilevel"/>
    <w:tmpl w:val="C09CB420"/>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D71A4A"/>
    <w:multiLevelType w:val="hybridMultilevel"/>
    <w:tmpl w:val="C81684A0"/>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15:restartNumberingAfterBreak="0">
    <w:nsid w:val="4D2958D3"/>
    <w:multiLevelType w:val="hybridMultilevel"/>
    <w:tmpl w:val="AD60D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746B0D"/>
    <w:multiLevelType w:val="hybridMultilevel"/>
    <w:tmpl w:val="93DCFB66"/>
    <w:lvl w:ilvl="0" w:tplc="0409001B">
      <w:start w:val="1"/>
      <w:numFmt w:val="lowerRoman"/>
      <w:lvlText w:val="%1."/>
      <w:lvlJc w:val="right"/>
      <w:pPr>
        <w:ind w:left="720" w:hanging="360"/>
      </w:pPr>
    </w:lvl>
    <w:lvl w:ilvl="1" w:tplc="70C6C9D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205803"/>
    <w:multiLevelType w:val="multilevel"/>
    <w:tmpl w:val="96AE0410"/>
    <w:lvl w:ilvl="0">
      <w:start w:val="1"/>
      <w:numFmt w:val="decimal"/>
      <w:suff w:val="space"/>
      <w:lvlText w:val="%1."/>
      <w:lvlJc w:val="left"/>
      <w:pPr>
        <w:ind w:left="2880" w:firstLine="0"/>
      </w:pPr>
      <w:rPr>
        <w:b/>
        <w:sz w:val="20"/>
        <w:szCs w:val="20"/>
      </w:rPr>
    </w:lvl>
    <w:lvl w:ilvl="1">
      <w:start w:val="1"/>
      <w:numFmt w:val="decimal"/>
      <w:suff w:val="space"/>
      <w:lvlText w:val="%1.%2."/>
      <w:lvlJc w:val="left"/>
      <w:pPr>
        <w:ind w:left="2880" w:firstLine="0"/>
      </w:pPr>
    </w:lvl>
    <w:lvl w:ilvl="2">
      <w:start w:val="1"/>
      <w:numFmt w:val="decimal"/>
      <w:suff w:val="space"/>
      <w:lvlText w:val="%1.%2.%3."/>
      <w:lvlJc w:val="left"/>
      <w:pPr>
        <w:ind w:left="2880" w:firstLine="0"/>
      </w:pPr>
    </w:lvl>
    <w:lvl w:ilvl="3">
      <w:start w:val="1"/>
      <w:numFmt w:val="decimal"/>
      <w:suff w:val="space"/>
      <w:lvlText w:val="%1.%2.%3.%4."/>
      <w:lvlJc w:val="left"/>
      <w:pPr>
        <w:ind w:left="2880" w:firstLine="0"/>
      </w:pPr>
    </w:lvl>
    <w:lvl w:ilvl="4">
      <w:start w:val="1"/>
      <w:numFmt w:val="decimal"/>
      <w:suff w:val="space"/>
      <w:lvlText w:val="%1.%2.%3.%4.%5."/>
      <w:lvlJc w:val="left"/>
      <w:pPr>
        <w:ind w:left="2880" w:firstLine="0"/>
      </w:pPr>
    </w:lvl>
    <w:lvl w:ilvl="5">
      <w:start w:val="1"/>
      <w:numFmt w:val="decimal"/>
      <w:suff w:val="space"/>
      <w:lvlText w:val="%1.%2.%3.%4.%5.%6."/>
      <w:lvlJc w:val="left"/>
      <w:pPr>
        <w:ind w:left="2880" w:firstLine="0"/>
      </w:pPr>
    </w:lvl>
    <w:lvl w:ilvl="6">
      <w:start w:val="1"/>
      <w:numFmt w:val="decimal"/>
      <w:suff w:val="space"/>
      <w:lvlText w:val="%1.%2.%3.%4.%5.%6.%7."/>
      <w:lvlJc w:val="left"/>
      <w:pPr>
        <w:ind w:left="2880" w:firstLine="0"/>
      </w:pPr>
    </w:lvl>
    <w:lvl w:ilvl="7">
      <w:start w:val="1"/>
      <w:numFmt w:val="decimal"/>
      <w:suff w:val="space"/>
      <w:lvlText w:val="%1.%2.%3.%4.%5.%6.%7.%8."/>
      <w:lvlJc w:val="left"/>
      <w:pPr>
        <w:ind w:left="2880" w:firstLine="0"/>
      </w:pPr>
    </w:lvl>
    <w:lvl w:ilvl="8">
      <w:start w:val="1"/>
      <w:numFmt w:val="decimal"/>
      <w:suff w:val="space"/>
      <w:lvlText w:val="%1..%3.%4.%5.%6.%7.%8.%9."/>
      <w:lvlJc w:val="left"/>
      <w:pPr>
        <w:ind w:left="2880" w:firstLine="0"/>
      </w:pPr>
    </w:lvl>
  </w:abstractNum>
  <w:abstractNum w:abstractNumId="35" w15:restartNumberingAfterBreak="0">
    <w:nsid w:val="600271DB"/>
    <w:multiLevelType w:val="hybridMultilevel"/>
    <w:tmpl w:val="80E8D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60142710"/>
    <w:multiLevelType w:val="hybridMultilevel"/>
    <w:tmpl w:val="A790F21E"/>
    <w:lvl w:ilvl="0" w:tplc="5CA49BAA">
      <w:start w:val="1"/>
      <w:numFmt w:val="lowerRoman"/>
      <w:lvlText w:val="%1."/>
      <w:lvlJc w:val="left"/>
      <w:pPr>
        <w:tabs>
          <w:tab w:val="num" w:pos="1080"/>
        </w:tabs>
        <w:ind w:left="1080" w:hanging="720"/>
      </w:pPr>
      <w:rPr>
        <w:rFonts w:hint="default"/>
      </w:rPr>
    </w:lvl>
    <w:lvl w:ilvl="1" w:tplc="19F89C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931BBF"/>
    <w:multiLevelType w:val="hybridMultilevel"/>
    <w:tmpl w:val="5E4E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A51D6"/>
    <w:multiLevelType w:val="hybridMultilevel"/>
    <w:tmpl w:val="AB7A07C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F461FA8"/>
    <w:multiLevelType w:val="hybridMultilevel"/>
    <w:tmpl w:val="F6AA9DC0"/>
    <w:lvl w:ilvl="0" w:tplc="043E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D04674"/>
    <w:multiLevelType w:val="hybridMultilevel"/>
    <w:tmpl w:val="14AE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F2BF8"/>
    <w:multiLevelType w:val="hybridMultilevel"/>
    <w:tmpl w:val="1BA8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42AA2"/>
    <w:multiLevelType w:val="hybridMultilevel"/>
    <w:tmpl w:val="A942CEA8"/>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3" w15:restartNumberingAfterBreak="0">
    <w:nsid w:val="7E8100DB"/>
    <w:multiLevelType w:val="hybridMultilevel"/>
    <w:tmpl w:val="6344AEA4"/>
    <w:lvl w:ilvl="0" w:tplc="043E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34452"/>
    <w:multiLevelType w:val="hybridMultilevel"/>
    <w:tmpl w:val="637A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28"/>
  </w:num>
  <w:num w:numId="4">
    <w:abstractNumId w:val="14"/>
  </w:num>
  <w:num w:numId="5">
    <w:abstractNumId w:val="29"/>
  </w:num>
  <w:num w:numId="6">
    <w:abstractNumId w:val="0"/>
  </w:num>
  <w:num w:numId="7">
    <w:abstractNumId w:val="34"/>
  </w:num>
  <w:num w:numId="8">
    <w:abstractNumId w:val="9"/>
  </w:num>
  <w:num w:numId="9">
    <w:abstractNumId w:val="31"/>
  </w:num>
  <w:num w:numId="10">
    <w:abstractNumId w:val="33"/>
  </w:num>
  <w:num w:numId="11">
    <w:abstractNumId w:val="17"/>
  </w:num>
  <w:num w:numId="12">
    <w:abstractNumId w:val="19"/>
  </w:num>
  <w:num w:numId="13">
    <w:abstractNumId w:val="26"/>
  </w:num>
  <w:num w:numId="14">
    <w:abstractNumId w:val="4"/>
  </w:num>
  <w:num w:numId="15">
    <w:abstractNumId w:val="16"/>
  </w:num>
  <w:num w:numId="16">
    <w:abstractNumId w:val="23"/>
  </w:num>
  <w:num w:numId="17">
    <w:abstractNumId w:val="38"/>
  </w:num>
  <w:num w:numId="18">
    <w:abstractNumId w:val="32"/>
  </w:num>
  <w:num w:numId="19">
    <w:abstractNumId w:val="37"/>
  </w:num>
  <w:num w:numId="20">
    <w:abstractNumId w:val="44"/>
  </w:num>
  <w:num w:numId="21">
    <w:abstractNumId w:val="40"/>
  </w:num>
  <w:num w:numId="22">
    <w:abstractNumId w:val="21"/>
  </w:num>
  <w:num w:numId="23">
    <w:abstractNumId w:val="41"/>
  </w:num>
  <w:num w:numId="24">
    <w:abstractNumId w:val="11"/>
  </w:num>
  <w:num w:numId="25">
    <w:abstractNumId w:val="5"/>
  </w:num>
  <w:num w:numId="26">
    <w:abstractNumId w:val="36"/>
  </w:num>
  <w:num w:numId="27">
    <w:abstractNumId w:val="7"/>
  </w:num>
  <w:num w:numId="28">
    <w:abstractNumId w:val="13"/>
  </w:num>
  <w:num w:numId="29">
    <w:abstractNumId w:val="25"/>
  </w:num>
  <w:num w:numId="30">
    <w:abstractNumId w:val="8"/>
  </w:num>
  <w:num w:numId="31">
    <w:abstractNumId w:val="6"/>
  </w:num>
  <w:num w:numId="32">
    <w:abstractNumId w:val="27"/>
  </w:num>
  <w:num w:numId="33">
    <w:abstractNumId w:val="22"/>
  </w:num>
  <w:num w:numId="34">
    <w:abstractNumId w:val="15"/>
  </w:num>
  <w:num w:numId="35">
    <w:abstractNumId w:val="12"/>
  </w:num>
  <w:num w:numId="36">
    <w:abstractNumId w:val="3"/>
  </w:num>
  <w:num w:numId="37">
    <w:abstractNumId w:val="18"/>
  </w:num>
  <w:num w:numId="38">
    <w:abstractNumId w:val="2"/>
  </w:num>
  <w:num w:numId="39">
    <w:abstractNumId w:val="30"/>
  </w:num>
  <w:num w:numId="40">
    <w:abstractNumId w:val="24"/>
  </w:num>
  <w:num w:numId="41">
    <w:abstractNumId w:val="42"/>
  </w:num>
  <w:num w:numId="42">
    <w:abstractNumId w:val="10"/>
  </w:num>
  <w:num w:numId="43">
    <w:abstractNumId w:val="43"/>
  </w:num>
  <w:num w:numId="44">
    <w:abstractNumId w:val="20"/>
  </w:num>
  <w:num w:numId="45">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1AB"/>
    <w:rsid w:val="000041E5"/>
    <w:rsid w:val="00010D9E"/>
    <w:rsid w:val="000114CA"/>
    <w:rsid w:val="00043AE7"/>
    <w:rsid w:val="000526A6"/>
    <w:rsid w:val="000A407D"/>
    <w:rsid w:val="000B291E"/>
    <w:rsid w:val="000B3648"/>
    <w:rsid w:val="000B3BC5"/>
    <w:rsid w:val="000B5D5B"/>
    <w:rsid w:val="000B72BB"/>
    <w:rsid w:val="000D780A"/>
    <w:rsid w:val="00120308"/>
    <w:rsid w:val="00120466"/>
    <w:rsid w:val="00133A94"/>
    <w:rsid w:val="0013652C"/>
    <w:rsid w:val="0014040D"/>
    <w:rsid w:val="00142246"/>
    <w:rsid w:val="001434C9"/>
    <w:rsid w:val="00143E1A"/>
    <w:rsid w:val="001476EC"/>
    <w:rsid w:val="00160D0E"/>
    <w:rsid w:val="001666DC"/>
    <w:rsid w:val="00172FB7"/>
    <w:rsid w:val="00175964"/>
    <w:rsid w:val="00190458"/>
    <w:rsid w:val="00194B35"/>
    <w:rsid w:val="00197249"/>
    <w:rsid w:val="001A64D9"/>
    <w:rsid w:val="001D2DEA"/>
    <w:rsid w:val="001E28EA"/>
    <w:rsid w:val="001E619C"/>
    <w:rsid w:val="001E7D7E"/>
    <w:rsid w:val="001F15AA"/>
    <w:rsid w:val="001F348C"/>
    <w:rsid w:val="00206C9A"/>
    <w:rsid w:val="0021496C"/>
    <w:rsid w:val="002308C9"/>
    <w:rsid w:val="00240E31"/>
    <w:rsid w:val="0025265E"/>
    <w:rsid w:val="00281132"/>
    <w:rsid w:val="00287119"/>
    <w:rsid w:val="002B48B7"/>
    <w:rsid w:val="002C1357"/>
    <w:rsid w:val="002C3810"/>
    <w:rsid w:val="002C7B07"/>
    <w:rsid w:val="002D5455"/>
    <w:rsid w:val="002E62F1"/>
    <w:rsid w:val="003002A7"/>
    <w:rsid w:val="00300E8F"/>
    <w:rsid w:val="00301C4C"/>
    <w:rsid w:val="003073EF"/>
    <w:rsid w:val="00315771"/>
    <w:rsid w:val="003312EA"/>
    <w:rsid w:val="003455F2"/>
    <w:rsid w:val="00350D00"/>
    <w:rsid w:val="0036596D"/>
    <w:rsid w:val="00367B10"/>
    <w:rsid w:val="003A2670"/>
    <w:rsid w:val="003B6737"/>
    <w:rsid w:val="003B7E76"/>
    <w:rsid w:val="003D717A"/>
    <w:rsid w:val="003E155A"/>
    <w:rsid w:val="003E6482"/>
    <w:rsid w:val="00400EF4"/>
    <w:rsid w:val="0040444E"/>
    <w:rsid w:val="00406962"/>
    <w:rsid w:val="004224C2"/>
    <w:rsid w:val="00436E0E"/>
    <w:rsid w:val="004432E9"/>
    <w:rsid w:val="00470F4B"/>
    <w:rsid w:val="00475E78"/>
    <w:rsid w:val="00490EEC"/>
    <w:rsid w:val="00490FAE"/>
    <w:rsid w:val="004B330C"/>
    <w:rsid w:val="004C5F66"/>
    <w:rsid w:val="004E1017"/>
    <w:rsid w:val="004E281A"/>
    <w:rsid w:val="004F0A0E"/>
    <w:rsid w:val="004F7E37"/>
    <w:rsid w:val="00501B84"/>
    <w:rsid w:val="00535AD8"/>
    <w:rsid w:val="00550557"/>
    <w:rsid w:val="005518E9"/>
    <w:rsid w:val="00561272"/>
    <w:rsid w:val="00570BB5"/>
    <w:rsid w:val="00572407"/>
    <w:rsid w:val="00577895"/>
    <w:rsid w:val="005819EE"/>
    <w:rsid w:val="00582F24"/>
    <w:rsid w:val="00583F12"/>
    <w:rsid w:val="00590675"/>
    <w:rsid w:val="005C37E5"/>
    <w:rsid w:val="005E35AF"/>
    <w:rsid w:val="005E3643"/>
    <w:rsid w:val="005E3CAF"/>
    <w:rsid w:val="005E7F44"/>
    <w:rsid w:val="005F2626"/>
    <w:rsid w:val="005F279E"/>
    <w:rsid w:val="00613208"/>
    <w:rsid w:val="006227E0"/>
    <w:rsid w:val="00640AA3"/>
    <w:rsid w:val="00653E5D"/>
    <w:rsid w:val="00673769"/>
    <w:rsid w:val="0067647B"/>
    <w:rsid w:val="00685186"/>
    <w:rsid w:val="00687626"/>
    <w:rsid w:val="006944E0"/>
    <w:rsid w:val="006A577F"/>
    <w:rsid w:val="006B3308"/>
    <w:rsid w:val="006C05E0"/>
    <w:rsid w:val="006C45C3"/>
    <w:rsid w:val="006C6108"/>
    <w:rsid w:val="006E1F43"/>
    <w:rsid w:val="0070420F"/>
    <w:rsid w:val="0071016A"/>
    <w:rsid w:val="00713813"/>
    <w:rsid w:val="007504E8"/>
    <w:rsid w:val="007636A3"/>
    <w:rsid w:val="00767FC7"/>
    <w:rsid w:val="0078577D"/>
    <w:rsid w:val="00787F76"/>
    <w:rsid w:val="007A1510"/>
    <w:rsid w:val="007E71AB"/>
    <w:rsid w:val="007F46CE"/>
    <w:rsid w:val="00800007"/>
    <w:rsid w:val="0082195C"/>
    <w:rsid w:val="00823BF6"/>
    <w:rsid w:val="00827650"/>
    <w:rsid w:val="00867C92"/>
    <w:rsid w:val="008749CC"/>
    <w:rsid w:val="00883A2B"/>
    <w:rsid w:val="008842B8"/>
    <w:rsid w:val="00892BA9"/>
    <w:rsid w:val="0089639A"/>
    <w:rsid w:val="008C508B"/>
    <w:rsid w:val="008C5512"/>
    <w:rsid w:val="008E1E1A"/>
    <w:rsid w:val="008E29A2"/>
    <w:rsid w:val="008E372B"/>
    <w:rsid w:val="008E77B7"/>
    <w:rsid w:val="00913E87"/>
    <w:rsid w:val="009171B3"/>
    <w:rsid w:val="00961221"/>
    <w:rsid w:val="00967DA1"/>
    <w:rsid w:val="00983C75"/>
    <w:rsid w:val="00992C14"/>
    <w:rsid w:val="009B2144"/>
    <w:rsid w:val="009B300F"/>
    <w:rsid w:val="009B595A"/>
    <w:rsid w:val="009B60B2"/>
    <w:rsid w:val="009C43ED"/>
    <w:rsid w:val="009C6E3B"/>
    <w:rsid w:val="009D0EBF"/>
    <w:rsid w:val="009D7901"/>
    <w:rsid w:val="009E1548"/>
    <w:rsid w:val="00A165FB"/>
    <w:rsid w:val="00A4578E"/>
    <w:rsid w:val="00A46329"/>
    <w:rsid w:val="00A73595"/>
    <w:rsid w:val="00A86C04"/>
    <w:rsid w:val="00A97C24"/>
    <w:rsid w:val="00AA335D"/>
    <w:rsid w:val="00AA3EE3"/>
    <w:rsid w:val="00AA67A7"/>
    <w:rsid w:val="00AD0C37"/>
    <w:rsid w:val="00AD3B30"/>
    <w:rsid w:val="00AD5227"/>
    <w:rsid w:val="00AF1984"/>
    <w:rsid w:val="00AF682A"/>
    <w:rsid w:val="00B053B6"/>
    <w:rsid w:val="00B11AE7"/>
    <w:rsid w:val="00B11E1B"/>
    <w:rsid w:val="00B27DC2"/>
    <w:rsid w:val="00B4338F"/>
    <w:rsid w:val="00B82E9A"/>
    <w:rsid w:val="00B90A6C"/>
    <w:rsid w:val="00B92328"/>
    <w:rsid w:val="00B92393"/>
    <w:rsid w:val="00BA426F"/>
    <w:rsid w:val="00BA440B"/>
    <w:rsid w:val="00BD742D"/>
    <w:rsid w:val="00BF18CE"/>
    <w:rsid w:val="00BF48C9"/>
    <w:rsid w:val="00C10AEC"/>
    <w:rsid w:val="00C15737"/>
    <w:rsid w:val="00C15BCF"/>
    <w:rsid w:val="00C27998"/>
    <w:rsid w:val="00C3554B"/>
    <w:rsid w:val="00C37D8E"/>
    <w:rsid w:val="00C440B5"/>
    <w:rsid w:val="00C6013E"/>
    <w:rsid w:val="00C67B2F"/>
    <w:rsid w:val="00C86F17"/>
    <w:rsid w:val="00C91980"/>
    <w:rsid w:val="00C9694B"/>
    <w:rsid w:val="00C97638"/>
    <w:rsid w:val="00CD3C04"/>
    <w:rsid w:val="00CE41FD"/>
    <w:rsid w:val="00D06C00"/>
    <w:rsid w:val="00D12FC9"/>
    <w:rsid w:val="00D15898"/>
    <w:rsid w:val="00D27D7F"/>
    <w:rsid w:val="00D30D21"/>
    <w:rsid w:val="00D33B9F"/>
    <w:rsid w:val="00D711A1"/>
    <w:rsid w:val="00D72F5F"/>
    <w:rsid w:val="00D849C5"/>
    <w:rsid w:val="00DA1009"/>
    <w:rsid w:val="00DA4F98"/>
    <w:rsid w:val="00DD5072"/>
    <w:rsid w:val="00DD6A1D"/>
    <w:rsid w:val="00DE397F"/>
    <w:rsid w:val="00E03545"/>
    <w:rsid w:val="00E17EE4"/>
    <w:rsid w:val="00E21507"/>
    <w:rsid w:val="00E619A8"/>
    <w:rsid w:val="00E63B25"/>
    <w:rsid w:val="00E75B7E"/>
    <w:rsid w:val="00E861C7"/>
    <w:rsid w:val="00EB02B0"/>
    <w:rsid w:val="00EB4923"/>
    <w:rsid w:val="00EC71A5"/>
    <w:rsid w:val="00EF4B6D"/>
    <w:rsid w:val="00EF5F76"/>
    <w:rsid w:val="00EF6A2A"/>
    <w:rsid w:val="00F2506E"/>
    <w:rsid w:val="00F319BC"/>
    <w:rsid w:val="00F4014D"/>
    <w:rsid w:val="00F41821"/>
    <w:rsid w:val="00F42B6D"/>
    <w:rsid w:val="00F4763F"/>
    <w:rsid w:val="00F56B27"/>
    <w:rsid w:val="00F56F73"/>
    <w:rsid w:val="00F7222F"/>
    <w:rsid w:val="00F73B76"/>
    <w:rsid w:val="00F74FA6"/>
    <w:rsid w:val="00F8098A"/>
    <w:rsid w:val="00F9065D"/>
    <w:rsid w:val="00F9086B"/>
    <w:rsid w:val="00F92B33"/>
    <w:rsid w:val="00F955DB"/>
    <w:rsid w:val="00F97373"/>
    <w:rsid w:val="00FB32F9"/>
    <w:rsid w:val="00FB56F6"/>
    <w:rsid w:val="00FE6DAF"/>
    <w:rsid w:val="00FF0E3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A80E2"/>
  <w15:docId w15:val="{A68FF570-A0CC-4DB0-9847-E467EB0B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2"/>
    <w:lsdException w:name="Medium Shading 1 Accent 3" w:uiPriority="63"/>
    <w:lsdException w:name="Medium Shading 2 Accent 3" w:uiPriority="69"/>
    <w:lsdException w:name="Medium List 1 Accent 3" w:uiPriority="65"/>
    <w:lsdException w:name="Medium List 2 Accent 3" w:uiPriority="66"/>
    <w:lsdException w:name="Medium Grid 1 Accent 3" w:uiPriority="67"/>
    <w:lsdException w:name="Medium Grid 2 Accent 3" w:uiPriority="73"/>
    <w:lsdException w:name="Medium Grid 3 Accent 3" w:uiPriority="69"/>
    <w:lsdException w:name="Dark List Accent 3" w:uiPriority="70"/>
    <w:lsdException w:name="Colorful Shading Accent 3" w:uiPriority="62"/>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9"/>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62"/>
    <w:lsdException w:name="Colorful List Accent 4" w:uiPriority="72"/>
    <w:lsdException w:name="Colorful Grid Accent 4" w:uiPriority="64"/>
    <w:lsdException w:name="Light Shading Accent 5" w:uiPriority="60"/>
    <w:lsdException w:name="Light List Accent 5" w:uiPriority="61"/>
    <w:lsdException w:name="Light Grid Accent 5" w:uiPriority="62"/>
    <w:lsdException w:name="Medium Shading 1 Accent 5" w:uiPriority="63"/>
    <w:lsdException w:name="Medium Shading 2 Accent 5" w:uiPriority="69"/>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62"/>
    <w:lsdException w:name="Colorful List Accent 5" w:uiPriority="72"/>
    <w:lsdException w:name="Colorful Grid Accent 5" w:uiPriority="64"/>
    <w:lsdException w:name="Light Shading Accent 6" w:uiPriority="60"/>
    <w:lsdException w:name="Light List Accent 6" w:uiPriority="61"/>
    <w:lsdException w:name="Light Grid Accent 6" w:uiPriority="62"/>
    <w:lsdException w:name="Medium Shading 1 Accent 6" w:uiPriority="63"/>
    <w:lsdException w:name="Medium Shading 2 Accent 6" w:uiPriority="69"/>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1A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C15737"/>
    <w:pPr>
      <w:keepNext/>
      <w:spacing w:before="240" w:after="60" w:line="276" w:lineRule="auto"/>
      <w:outlineLvl w:val="0"/>
    </w:pPr>
    <w:rPr>
      <w:rFonts w:ascii="Cambria" w:hAnsi="Cambria"/>
      <w:b/>
      <w:bCs/>
      <w:kern w:val="32"/>
      <w:sz w:val="32"/>
      <w:szCs w:val="32"/>
      <w:lang w:val="en-US"/>
    </w:rPr>
  </w:style>
  <w:style w:type="paragraph" w:styleId="Heading2">
    <w:name w:val="heading 2"/>
    <w:basedOn w:val="Normal"/>
    <w:next w:val="Normal"/>
    <w:link w:val="Heading2Char"/>
    <w:qFormat/>
    <w:rsid w:val="007E71AB"/>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F56B2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3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7E71AB"/>
    <w:rPr>
      <w:rFonts w:ascii="Arial" w:eastAsia="Times New Roman" w:hAnsi="Arial" w:cs="Arial"/>
      <w:b/>
      <w:bCs/>
      <w:i/>
      <w:iCs/>
      <w:sz w:val="28"/>
      <w:szCs w:val="28"/>
      <w:lang w:val="en-GB"/>
    </w:rPr>
  </w:style>
  <w:style w:type="character" w:styleId="Hyperlink">
    <w:name w:val="Hyperlink"/>
    <w:basedOn w:val="DefaultParagraphFont"/>
    <w:uiPriority w:val="99"/>
    <w:rsid w:val="007E71AB"/>
    <w:rPr>
      <w:color w:val="0000FF"/>
      <w:u w:val="single"/>
    </w:rPr>
  </w:style>
  <w:style w:type="paragraph" w:styleId="Footer">
    <w:name w:val="footer"/>
    <w:basedOn w:val="Normal"/>
    <w:link w:val="FooterChar"/>
    <w:uiPriority w:val="99"/>
    <w:rsid w:val="007E71AB"/>
    <w:pPr>
      <w:tabs>
        <w:tab w:val="center" w:pos="4320"/>
        <w:tab w:val="right" w:pos="8640"/>
      </w:tabs>
    </w:pPr>
  </w:style>
  <w:style w:type="character" w:customStyle="1" w:styleId="FooterChar">
    <w:name w:val="Footer Char"/>
    <w:basedOn w:val="DefaultParagraphFont"/>
    <w:link w:val="Footer"/>
    <w:uiPriority w:val="99"/>
    <w:rsid w:val="007E71AB"/>
    <w:rPr>
      <w:rFonts w:ascii="Times New Roman" w:eastAsia="Times New Roman" w:hAnsi="Times New Roman" w:cs="Times New Roman"/>
      <w:sz w:val="24"/>
      <w:szCs w:val="24"/>
      <w:lang w:val="en-GB"/>
    </w:rPr>
  </w:style>
  <w:style w:type="character" w:styleId="PageNumber">
    <w:name w:val="page number"/>
    <w:basedOn w:val="DefaultParagraphFont"/>
    <w:rsid w:val="007E71AB"/>
  </w:style>
  <w:style w:type="paragraph" w:styleId="Header">
    <w:name w:val="header"/>
    <w:basedOn w:val="Normal"/>
    <w:link w:val="HeaderChar"/>
    <w:uiPriority w:val="99"/>
    <w:rsid w:val="007E71AB"/>
    <w:pPr>
      <w:tabs>
        <w:tab w:val="center" w:pos="4320"/>
        <w:tab w:val="right" w:pos="8640"/>
      </w:tabs>
    </w:pPr>
  </w:style>
  <w:style w:type="character" w:customStyle="1" w:styleId="HeaderChar">
    <w:name w:val="Header Char"/>
    <w:basedOn w:val="DefaultParagraphFont"/>
    <w:link w:val="Header"/>
    <w:uiPriority w:val="99"/>
    <w:rsid w:val="007E71AB"/>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unhideWhenUsed/>
    <w:rsid w:val="009C43ED"/>
    <w:rPr>
      <w:sz w:val="20"/>
      <w:szCs w:val="20"/>
    </w:rPr>
  </w:style>
  <w:style w:type="character" w:customStyle="1" w:styleId="FootnoteTextChar">
    <w:name w:val="Footnote Text Char"/>
    <w:basedOn w:val="DefaultParagraphFont"/>
    <w:link w:val="FootnoteText"/>
    <w:uiPriority w:val="99"/>
    <w:rsid w:val="009C43E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9C43ED"/>
    <w:rPr>
      <w:vertAlign w:val="superscript"/>
    </w:rPr>
  </w:style>
  <w:style w:type="paragraph" w:styleId="BalloonText">
    <w:name w:val="Balloon Text"/>
    <w:basedOn w:val="Normal"/>
    <w:link w:val="BalloonTextChar"/>
    <w:uiPriority w:val="99"/>
    <w:semiHidden/>
    <w:unhideWhenUsed/>
    <w:rsid w:val="005518E9"/>
    <w:rPr>
      <w:rFonts w:ascii="Tahoma" w:hAnsi="Tahoma" w:cs="Tahoma"/>
      <w:sz w:val="16"/>
      <w:szCs w:val="16"/>
    </w:rPr>
  </w:style>
  <w:style w:type="character" w:customStyle="1" w:styleId="BalloonTextChar">
    <w:name w:val="Balloon Text Char"/>
    <w:basedOn w:val="DefaultParagraphFont"/>
    <w:link w:val="BalloonText"/>
    <w:uiPriority w:val="99"/>
    <w:semiHidden/>
    <w:rsid w:val="005518E9"/>
    <w:rPr>
      <w:rFonts w:ascii="Tahoma" w:eastAsia="Times New Roman" w:hAnsi="Tahoma" w:cs="Tahoma"/>
      <w:sz w:val="16"/>
      <w:szCs w:val="16"/>
      <w:lang w:val="en-GB"/>
    </w:rPr>
  </w:style>
  <w:style w:type="character" w:customStyle="1" w:styleId="apple-style-span">
    <w:name w:val="apple-style-span"/>
    <w:basedOn w:val="DefaultParagraphFont"/>
    <w:rsid w:val="00F42B6D"/>
  </w:style>
  <w:style w:type="table" w:styleId="ColorfulShading-Accent5">
    <w:name w:val="Colorful Shading Accent 5"/>
    <w:basedOn w:val="TableNormal"/>
    <w:uiPriority w:val="62"/>
    <w:rsid w:val="00F42B6D"/>
    <w:pPr>
      <w:spacing w:after="0" w:line="240" w:lineRule="auto"/>
    </w:pPr>
    <w:rPr>
      <w:rFonts w:ascii="Calibri" w:eastAsia="Calibri" w:hAnsi="Calibri" w:cs="Times New Roman"/>
      <w:sz w:val="20"/>
      <w:szCs w:val="20"/>
      <w:lang w:val="ms-MY"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converted-space">
    <w:name w:val="apple-converted-space"/>
    <w:basedOn w:val="DefaultParagraphFont"/>
    <w:rsid w:val="00F42B6D"/>
  </w:style>
  <w:style w:type="character" w:styleId="Emphasis">
    <w:name w:val="Emphasis"/>
    <w:uiPriority w:val="20"/>
    <w:qFormat/>
    <w:rsid w:val="00F42B6D"/>
    <w:rPr>
      <w:i/>
      <w:iCs/>
    </w:rPr>
  </w:style>
  <w:style w:type="paragraph" w:customStyle="1" w:styleId="ColorfulList-Accent11">
    <w:name w:val="Colorful List - Accent 11"/>
    <w:basedOn w:val="Normal"/>
    <w:uiPriority w:val="34"/>
    <w:qFormat/>
    <w:rsid w:val="00F42B6D"/>
    <w:pPr>
      <w:spacing w:after="200" w:line="276" w:lineRule="auto"/>
      <w:ind w:left="720"/>
      <w:contextualSpacing/>
    </w:pPr>
    <w:rPr>
      <w:rFonts w:ascii="Calibri" w:eastAsia="Calibri" w:hAnsi="Calibri"/>
      <w:sz w:val="22"/>
      <w:szCs w:val="22"/>
      <w:lang w:val="en-US"/>
    </w:rPr>
  </w:style>
  <w:style w:type="table" w:customStyle="1" w:styleId="BookTitle1">
    <w:name w:val="Book Title1"/>
    <w:basedOn w:val="TableNormal"/>
    <w:uiPriority w:val="69"/>
    <w:qFormat/>
    <w:rsid w:val="00F42B6D"/>
    <w:pPr>
      <w:spacing w:after="0" w:line="240" w:lineRule="auto"/>
    </w:pPr>
    <w:rPr>
      <w:rFonts w:ascii="Calibri" w:eastAsia="Calibri" w:hAnsi="Calibri" w:cs="Times New Roman"/>
      <w:sz w:val="20"/>
      <w:szCs w:val="20"/>
      <w:lang w:val="ms-MY"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NormalWeb">
    <w:name w:val="Normal (Web)"/>
    <w:basedOn w:val="Normal"/>
    <w:unhideWhenUsed/>
    <w:rsid w:val="00F42B6D"/>
    <w:pPr>
      <w:spacing w:before="100" w:beforeAutospacing="1" w:after="100" w:afterAutospacing="1"/>
    </w:pPr>
    <w:rPr>
      <w:lang w:val="en-US" w:eastAsia="en-MY"/>
    </w:rPr>
  </w:style>
  <w:style w:type="character" w:styleId="FollowedHyperlink">
    <w:name w:val="FollowedHyperlink"/>
    <w:rsid w:val="00F42B6D"/>
    <w:rPr>
      <w:color w:val="800080"/>
      <w:u w:val="single"/>
    </w:rPr>
  </w:style>
  <w:style w:type="paragraph" w:customStyle="1" w:styleId="Els-1storder-head">
    <w:name w:val="Els-1storder-head"/>
    <w:next w:val="Normal"/>
    <w:link w:val="Els-1storder-headChar"/>
    <w:rsid w:val="00787F76"/>
    <w:pPr>
      <w:keepNext/>
      <w:suppressAutoHyphens/>
      <w:spacing w:before="240" w:after="240" w:line="240" w:lineRule="exact"/>
      <w:ind w:left="2880"/>
    </w:pPr>
    <w:rPr>
      <w:rFonts w:ascii="Times New Roman" w:eastAsia="SimSun" w:hAnsi="Times New Roman" w:cs="Times New Roman"/>
      <w:b/>
      <w:sz w:val="20"/>
      <w:szCs w:val="20"/>
    </w:rPr>
  </w:style>
  <w:style w:type="character" w:customStyle="1" w:styleId="Els-1storder-headChar">
    <w:name w:val="Els-1storder-head Char"/>
    <w:link w:val="Els-1storder-head"/>
    <w:rsid w:val="00787F76"/>
    <w:rPr>
      <w:rFonts w:ascii="Times New Roman" w:eastAsia="SimSun" w:hAnsi="Times New Roman" w:cs="Times New Roman"/>
      <w:b/>
      <w:sz w:val="20"/>
      <w:szCs w:val="20"/>
    </w:rPr>
  </w:style>
  <w:style w:type="paragraph" w:customStyle="1" w:styleId="Els-2ndorder-head">
    <w:name w:val="Els-2ndorder-head"/>
    <w:next w:val="Normal"/>
    <w:rsid w:val="00787F76"/>
    <w:pPr>
      <w:keepNext/>
      <w:suppressAutoHyphens/>
      <w:spacing w:before="240" w:after="240" w:line="240" w:lineRule="exact"/>
      <w:ind w:left="2880"/>
    </w:pPr>
    <w:rPr>
      <w:rFonts w:ascii="Times New Roman" w:eastAsia="SimSun" w:hAnsi="Times New Roman" w:cs="Times New Roman"/>
      <w:i/>
      <w:sz w:val="20"/>
      <w:szCs w:val="20"/>
    </w:rPr>
  </w:style>
  <w:style w:type="paragraph" w:customStyle="1" w:styleId="Els-3rdorder-head">
    <w:name w:val="Els-3rdorder-head"/>
    <w:next w:val="Normal"/>
    <w:rsid w:val="00787F76"/>
    <w:pPr>
      <w:keepNext/>
      <w:suppressAutoHyphens/>
      <w:spacing w:before="240" w:after="0" w:line="240" w:lineRule="exact"/>
      <w:ind w:left="2880"/>
    </w:pPr>
    <w:rPr>
      <w:rFonts w:ascii="Times New Roman" w:eastAsia="SimSun" w:hAnsi="Times New Roman" w:cs="Times New Roman"/>
      <w:i/>
      <w:sz w:val="20"/>
      <w:szCs w:val="20"/>
    </w:rPr>
  </w:style>
  <w:style w:type="paragraph" w:customStyle="1" w:styleId="Els-4thorder-head">
    <w:name w:val="Els-4thorder-head"/>
    <w:next w:val="Normal"/>
    <w:rsid w:val="00787F76"/>
    <w:pPr>
      <w:keepNext/>
      <w:suppressAutoHyphens/>
      <w:spacing w:before="240" w:after="0" w:line="240" w:lineRule="exact"/>
      <w:ind w:left="2880"/>
    </w:pPr>
    <w:rPr>
      <w:rFonts w:ascii="Times New Roman" w:eastAsia="SimSun" w:hAnsi="Times New Roman" w:cs="Times New Roman"/>
      <w:i/>
      <w:sz w:val="20"/>
      <w:szCs w:val="20"/>
    </w:rPr>
  </w:style>
  <w:style w:type="paragraph" w:customStyle="1" w:styleId="Els-caption">
    <w:name w:val="Els-caption"/>
    <w:rsid w:val="00787F76"/>
    <w:pPr>
      <w:keepLines/>
      <w:spacing w:before="200" w:after="240" w:line="200" w:lineRule="exact"/>
    </w:pPr>
    <w:rPr>
      <w:rFonts w:ascii="Times New Roman" w:eastAsia="SimSun" w:hAnsi="Times New Roman" w:cs="Times New Roman"/>
      <w:sz w:val="16"/>
      <w:szCs w:val="20"/>
    </w:rPr>
  </w:style>
  <w:style w:type="paragraph" w:customStyle="1" w:styleId="Els-Affiliation">
    <w:name w:val="Els-Affiliation"/>
    <w:next w:val="Normal"/>
    <w:rsid w:val="00787F76"/>
    <w:pPr>
      <w:suppressAutoHyphens/>
      <w:spacing w:after="0" w:line="200" w:lineRule="exact"/>
      <w:jc w:val="center"/>
    </w:pPr>
    <w:rPr>
      <w:rFonts w:ascii="Times New Roman" w:eastAsia="SimSun" w:hAnsi="Times New Roman" w:cs="Times New Roman"/>
      <w:i/>
      <w:noProof/>
      <w:sz w:val="16"/>
      <w:szCs w:val="20"/>
    </w:rPr>
  </w:style>
  <w:style w:type="paragraph" w:customStyle="1" w:styleId="Els-Author">
    <w:name w:val="Els-Author"/>
    <w:next w:val="Normal"/>
    <w:rsid w:val="00787F76"/>
    <w:pPr>
      <w:keepNext/>
      <w:suppressAutoHyphens/>
      <w:spacing w:after="160" w:line="300" w:lineRule="exact"/>
      <w:jc w:val="center"/>
    </w:pPr>
    <w:rPr>
      <w:rFonts w:ascii="Times New Roman" w:eastAsia="SimSun" w:hAnsi="Times New Roman" w:cs="Times New Roman"/>
      <w:noProof/>
      <w:sz w:val="26"/>
      <w:szCs w:val="20"/>
    </w:rPr>
  </w:style>
  <w:style w:type="paragraph" w:styleId="ListParagraph">
    <w:name w:val="List Paragraph"/>
    <w:basedOn w:val="Normal"/>
    <w:qFormat/>
    <w:rsid w:val="00C15737"/>
    <w:pPr>
      <w:spacing w:after="200"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rsid w:val="00C157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thorInfo">
    <w:name w:val="Author Info"/>
    <w:basedOn w:val="Normal"/>
    <w:rsid w:val="00C15737"/>
    <w:pPr>
      <w:tabs>
        <w:tab w:val="right" w:pos="8640"/>
      </w:tabs>
      <w:spacing w:line="480" w:lineRule="auto"/>
      <w:jc w:val="center"/>
    </w:pPr>
    <w:rPr>
      <w:lang w:val="en-US"/>
    </w:rPr>
  </w:style>
  <w:style w:type="character" w:customStyle="1" w:styleId="FigureCaptionLabelChar">
    <w:name w:val="Figure Caption Label Char"/>
    <w:rsid w:val="00C15737"/>
    <w:rPr>
      <w:rFonts w:ascii="Garamond" w:hAnsi="Garamond"/>
      <w:i/>
      <w:sz w:val="24"/>
      <w:szCs w:val="24"/>
      <w:lang w:val="en-US" w:eastAsia="en-US" w:bidi="ar-SA"/>
    </w:rPr>
  </w:style>
  <w:style w:type="table" w:customStyle="1" w:styleId="LightGrid2">
    <w:name w:val="Light Grid2"/>
    <w:basedOn w:val="TableNormal"/>
    <w:uiPriority w:val="62"/>
    <w:rsid w:val="00C157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C157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rsid w:val="00C15737"/>
    <w:rPr>
      <w:rFonts w:cs="QTERLA+RotisSemiSerif-Bold"/>
      <w:b/>
      <w:bCs/>
      <w:color w:val="000000"/>
      <w:sz w:val="26"/>
      <w:szCs w:val="26"/>
    </w:rPr>
  </w:style>
  <w:style w:type="character" w:customStyle="1" w:styleId="A0">
    <w:name w:val="A0"/>
    <w:rsid w:val="00C15737"/>
    <w:rPr>
      <w:rFonts w:cs="ZBZZSI+Helvetica-Condensed"/>
      <w:color w:val="000000"/>
      <w:sz w:val="17"/>
      <w:szCs w:val="17"/>
    </w:rPr>
  </w:style>
  <w:style w:type="paragraph" w:customStyle="1" w:styleId="Default">
    <w:name w:val="Default"/>
    <w:rsid w:val="00C15737"/>
    <w:pPr>
      <w:autoSpaceDE w:val="0"/>
      <w:autoSpaceDN w:val="0"/>
      <w:adjustRightInd w:val="0"/>
      <w:spacing w:after="0" w:line="240" w:lineRule="auto"/>
    </w:pPr>
    <w:rPr>
      <w:rFonts w:ascii="IGGNK K+ Aldine 401 BT" w:eastAsia="Calibri" w:hAnsi="IGGNK K+ Aldine 401 BT" w:cs="IGGNK K+ Aldine 401 BT"/>
      <w:color w:val="000000"/>
      <w:sz w:val="24"/>
      <w:szCs w:val="24"/>
    </w:rPr>
  </w:style>
  <w:style w:type="paragraph" w:styleId="NoSpacing">
    <w:name w:val="No Spacing"/>
    <w:uiPriority w:val="1"/>
    <w:qFormat/>
    <w:rsid w:val="00C15737"/>
    <w:pPr>
      <w:spacing w:after="0" w:line="240" w:lineRule="auto"/>
    </w:pPr>
    <w:rPr>
      <w:rFonts w:ascii="Calibri" w:eastAsia="Calibri" w:hAnsi="Calibri" w:cs="Times New Roman"/>
    </w:rPr>
  </w:style>
  <w:style w:type="character" w:styleId="Strong">
    <w:name w:val="Strong"/>
    <w:basedOn w:val="DefaultParagraphFont"/>
    <w:qFormat/>
    <w:rsid w:val="00C15737"/>
    <w:rPr>
      <w:b/>
      <w:bCs/>
    </w:rPr>
  </w:style>
  <w:style w:type="paragraph" w:customStyle="1" w:styleId="Pa1">
    <w:name w:val="Pa1"/>
    <w:basedOn w:val="Default"/>
    <w:next w:val="Default"/>
    <w:uiPriority w:val="99"/>
    <w:rsid w:val="00C15737"/>
    <w:pPr>
      <w:spacing w:line="241" w:lineRule="atLeast"/>
    </w:pPr>
    <w:rPr>
      <w:rFonts w:ascii="Times New Roman" w:eastAsia="Times New Roman" w:hAnsi="Times New Roman" w:cs="Times New Roman"/>
      <w:color w:val="auto"/>
    </w:rPr>
  </w:style>
  <w:style w:type="character" w:customStyle="1" w:styleId="A5">
    <w:name w:val="A5"/>
    <w:uiPriority w:val="99"/>
    <w:rsid w:val="00C15737"/>
    <w:rPr>
      <w:i/>
      <w:iCs/>
      <w:color w:val="000000"/>
      <w:sz w:val="21"/>
      <w:szCs w:val="21"/>
    </w:rPr>
  </w:style>
  <w:style w:type="character" w:customStyle="1" w:styleId="A6">
    <w:name w:val="A6"/>
    <w:uiPriority w:val="99"/>
    <w:rsid w:val="00C15737"/>
    <w:rPr>
      <w:b/>
      <w:bCs/>
      <w:color w:val="000000"/>
      <w:sz w:val="12"/>
      <w:szCs w:val="12"/>
    </w:rPr>
  </w:style>
  <w:style w:type="paragraph" w:styleId="BodyText3">
    <w:name w:val="Body Text 3"/>
    <w:basedOn w:val="Normal"/>
    <w:link w:val="BodyText3Char"/>
    <w:rsid w:val="00C15737"/>
    <w:pPr>
      <w:spacing w:line="320" w:lineRule="atLeast"/>
      <w:jc w:val="both"/>
    </w:pPr>
    <w:rPr>
      <w:b/>
    </w:rPr>
  </w:style>
  <w:style w:type="character" w:customStyle="1" w:styleId="BodyText3Char">
    <w:name w:val="Body Text 3 Char"/>
    <w:basedOn w:val="DefaultParagraphFont"/>
    <w:link w:val="BodyText3"/>
    <w:rsid w:val="00C15737"/>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uiPriority w:val="9"/>
    <w:semiHidden/>
    <w:rsid w:val="00F56B27"/>
    <w:rPr>
      <w:rFonts w:asciiTheme="majorHAnsi" w:eastAsiaTheme="majorEastAsia" w:hAnsiTheme="majorHAnsi" w:cstheme="majorBidi"/>
      <w:color w:val="243F60" w:themeColor="accent1" w:themeShade="7F"/>
      <w:sz w:val="24"/>
      <w:szCs w:val="24"/>
      <w:lang w:val="en-GB"/>
    </w:rPr>
  </w:style>
  <w:style w:type="paragraph" w:styleId="BodyTextIndent">
    <w:name w:val="Body Text Indent"/>
    <w:basedOn w:val="Normal"/>
    <w:link w:val="BodyTextIndentChar"/>
    <w:unhideWhenUsed/>
    <w:rsid w:val="00F56B27"/>
    <w:pPr>
      <w:spacing w:after="120"/>
      <w:ind w:left="283"/>
    </w:pPr>
  </w:style>
  <w:style w:type="character" w:customStyle="1" w:styleId="BodyTextIndentChar">
    <w:name w:val="Body Text Indent Char"/>
    <w:basedOn w:val="DefaultParagraphFont"/>
    <w:link w:val="BodyTextIndent"/>
    <w:rsid w:val="00F56B27"/>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semiHidden/>
    <w:unhideWhenUsed/>
    <w:rsid w:val="00F56B2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56B27"/>
    <w:rPr>
      <w:rFonts w:ascii="Times New Roman" w:eastAsia="Times New Roman" w:hAnsi="Times New Roman" w:cs="Times New Roman"/>
      <w:sz w:val="16"/>
      <w:szCs w:val="16"/>
      <w:lang w:val="en-GB"/>
    </w:rPr>
  </w:style>
  <w:style w:type="paragraph" w:customStyle="1" w:styleId="DecimalAligned">
    <w:name w:val="Decimal Aligned"/>
    <w:basedOn w:val="Normal"/>
    <w:uiPriority w:val="40"/>
    <w:qFormat/>
    <w:rsid w:val="00F56B27"/>
    <w:pPr>
      <w:tabs>
        <w:tab w:val="decimal" w:pos="360"/>
      </w:tabs>
      <w:spacing w:after="200" w:line="276" w:lineRule="auto"/>
    </w:pPr>
    <w:rPr>
      <w:rFonts w:ascii="Calibri" w:eastAsia="Calibri" w:hAnsi="Calibri"/>
      <w:sz w:val="22"/>
      <w:szCs w:val="22"/>
      <w:lang w:val="en-US" w:eastAsia="ja-JP"/>
    </w:rPr>
  </w:style>
  <w:style w:type="character" w:styleId="SubtleEmphasis">
    <w:name w:val="Subtle Emphasis"/>
    <w:uiPriority w:val="19"/>
    <w:qFormat/>
    <w:rsid w:val="00F56B27"/>
    <w:rPr>
      <w:i/>
      <w:iCs/>
      <w:color w:val="7F7F7F"/>
    </w:rPr>
  </w:style>
  <w:style w:type="paragraph" w:styleId="BodyText">
    <w:name w:val="Body Text"/>
    <w:basedOn w:val="Normal"/>
    <w:link w:val="BodyTextChar"/>
    <w:uiPriority w:val="99"/>
    <w:unhideWhenUsed/>
    <w:rsid w:val="00F56B27"/>
    <w:pPr>
      <w:spacing w:after="120" w:line="276" w:lineRule="auto"/>
    </w:pPr>
    <w:rPr>
      <w:rFonts w:ascii="Calibri" w:hAnsi="Calibri"/>
      <w:sz w:val="22"/>
      <w:szCs w:val="22"/>
      <w:lang w:val="en-US"/>
    </w:rPr>
  </w:style>
  <w:style w:type="character" w:customStyle="1" w:styleId="BodyTextChar">
    <w:name w:val="Body Text Char"/>
    <w:basedOn w:val="DefaultParagraphFont"/>
    <w:link w:val="BodyText"/>
    <w:uiPriority w:val="99"/>
    <w:rsid w:val="00F56B27"/>
    <w:rPr>
      <w:rFonts w:ascii="Calibri" w:eastAsia="Times New Roman" w:hAnsi="Calibri" w:cs="Times New Roman"/>
    </w:rPr>
  </w:style>
  <w:style w:type="character" w:customStyle="1" w:styleId="hit">
    <w:name w:val="hit"/>
    <w:rsid w:val="00F56B27"/>
  </w:style>
  <w:style w:type="paragraph" w:styleId="Title">
    <w:name w:val="Title"/>
    <w:basedOn w:val="Normal"/>
    <w:link w:val="TitleChar"/>
    <w:qFormat/>
    <w:rsid w:val="001D2DEA"/>
    <w:pPr>
      <w:spacing w:after="480"/>
      <w:jc w:val="center"/>
    </w:pPr>
    <w:rPr>
      <w:b/>
      <w:sz w:val="40"/>
      <w:szCs w:val="20"/>
      <w:lang w:val="en-US"/>
    </w:rPr>
  </w:style>
  <w:style w:type="character" w:customStyle="1" w:styleId="TitleChar">
    <w:name w:val="Title Char"/>
    <w:basedOn w:val="DefaultParagraphFont"/>
    <w:link w:val="Title"/>
    <w:rsid w:val="001D2DEA"/>
    <w:rPr>
      <w:rFonts w:ascii="Times New Roman" w:eastAsia="Times New Roman" w:hAnsi="Times New Roman" w:cs="Times New Roman"/>
      <w:b/>
      <w:sz w:val="40"/>
      <w:szCs w:val="20"/>
    </w:rPr>
  </w:style>
  <w:style w:type="paragraph" w:customStyle="1" w:styleId="databaseformattingfix">
    <w:name w:val="databaseformattingfix"/>
    <w:basedOn w:val="Normal"/>
    <w:rsid w:val="001D2DEA"/>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A86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journal@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p.org.m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mjournal@gmail.com" TargetMode="External"/><Relationship Id="rId4" Type="http://schemas.openxmlformats.org/officeDocument/2006/relationships/settings" Target="settings.xml"/><Relationship Id="rId9" Type="http://schemas.openxmlformats.org/officeDocument/2006/relationships/hyperlink" Target="https://creativecommons.org/licenses/by-nc-nd/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EACD-FB13-4C6B-B717-F1589263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 Hashim</cp:lastModifiedBy>
  <cp:revision>2</cp:revision>
  <cp:lastPrinted>2013-12-12T02:25:00Z</cp:lastPrinted>
  <dcterms:created xsi:type="dcterms:W3CDTF">2020-04-07T08:17:00Z</dcterms:created>
  <dcterms:modified xsi:type="dcterms:W3CDTF">2020-04-07T08:17:00Z</dcterms:modified>
</cp:coreProperties>
</file>