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1458" w14:textId="674B16CB" w:rsidR="00246C80" w:rsidRDefault="00D02EF7" w:rsidP="00247FC1">
      <w:pPr>
        <w:pStyle w:val="Heading1"/>
        <w:rPr>
          <w:lang w:eastAsia="en-GB"/>
        </w:rPr>
      </w:pPr>
      <w:bookmarkStart w:id="0" w:name="_Toc225117589"/>
      <w:bookmarkStart w:id="1" w:name="_Toc225117706"/>
      <w:bookmarkStart w:id="2" w:name="_Toc225118631"/>
      <w:r w:rsidRPr="00B24B70">
        <w:rPr>
          <w:lang w:eastAsia="en-GB"/>
        </w:rPr>
        <w:t xml:space="preserve">Integrating Al-Ghazali’s Insights </w:t>
      </w:r>
      <w:r>
        <w:rPr>
          <w:lang w:eastAsia="en-GB"/>
        </w:rPr>
        <w:t>o</w:t>
      </w:r>
      <w:r w:rsidRPr="00B24B70">
        <w:rPr>
          <w:lang w:eastAsia="en-GB"/>
        </w:rPr>
        <w:t xml:space="preserve">f Soul </w:t>
      </w:r>
      <w:r>
        <w:rPr>
          <w:lang w:eastAsia="en-GB"/>
        </w:rPr>
        <w:t>t</w:t>
      </w:r>
      <w:r w:rsidRPr="00B24B70">
        <w:rPr>
          <w:lang w:eastAsia="en-GB"/>
        </w:rPr>
        <w:t xml:space="preserve">o </w:t>
      </w:r>
      <w:r>
        <w:rPr>
          <w:lang w:eastAsia="en-GB"/>
        </w:rPr>
        <w:t>t</w:t>
      </w:r>
      <w:r w:rsidRPr="00B24B70">
        <w:rPr>
          <w:lang w:eastAsia="en-GB"/>
        </w:rPr>
        <w:t xml:space="preserve">he Study </w:t>
      </w:r>
      <w:r>
        <w:rPr>
          <w:lang w:eastAsia="en-GB"/>
        </w:rPr>
        <w:t>o</w:t>
      </w:r>
      <w:r w:rsidRPr="00B24B70">
        <w:rPr>
          <w:lang w:eastAsia="en-GB"/>
        </w:rPr>
        <w:t>f Human Cognition</w:t>
      </w:r>
      <w:bookmarkEnd w:id="0"/>
      <w:bookmarkEnd w:id="1"/>
      <w:bookmarkEnd w:id="2"/>
    </w:p>
    <w:p w14:paraId="09D7A44F" w14:textId="7EBCB9CB" w:rsidR="00246C80" w:rsidRPr="00B24B70" w:rsidRDefault="00246C80" w:rsidP="00DD2404">
      <w:pPr>
        <w:pStyle w:val="Author"/>
        <w:rPr>
          <w:lang w:eastAsia="en-GB"/>
        </w:rPr>
      </w:pPr>
      <w:bookmarkStart w:id="3" w:name="_Toc225118632"/>
      <w:r w:rsidRPr="00B24B70">
        <w:rPr>
          <w:lang w:eastAsia="en-GB"/>
        </w:rPr>
        <w:t>Mariam Adawiah binti Dzulkifli</w:t>
      </w:r>
      <w:r w:rsidR="00D02EF7">
        <w:rPr>
          <w:lang w:eastAsia="en-GB"/>
        </w:rPr>
        <w:t xml:space="preserve"> and </w:t>
      </w:r>
      <w:r w:rsidRPr="00B24B70">
        <w:rPr>
          <w:lang w:eastAsia="en-GB"/>
        </w:rPr>
        <w:t>Intan Aidura binti Alias</w:t>
      </w:r>
      <w:bookmarkEnd w:id="3"/>
    </w:p>
    <w:p w14:paraId="36A81B3B" w14:textId="5B4FA081" w:rsidR="00D02EF7" w:rsidRPr="00246C80" w:rsidRDefault="00D02EF7" w:rsidP="00DD2404">
      <w:pPr>
        <w:pStyle w:val="NoSpacing"/>
        <w:spacing w:before="240" w:after="120"/>
        <w:jc w:val="center"/>
        <w:rPr>
          <w:rFonts w:ascii="Times New Roman" w:hAnsi="Times New Roman" w:cs="Times New Roman"/>
          <w:i/>
          <w:iCs/>
          <w:szCs w:val="22"/>
        </w:rPr>
      </w:pPr>
      <w:r w:rsidRPr="00246C80">
        <w:rPr>
          <w:rFonts w:ascii="Times New Roman" w:hAnsi="Times New Roman" w:cs="Times New Roman"/>
          <w:i/>
          <w:iCs/>
          <w:szCs w:val="22"/>
        </w:rPr>
        <w:t>International Islamic University Malaysia</w:t>
      </w:r>
    </w:p>
    <w:p w14:paraId="12C4B66D" w14:textId="77777777" w:rsidR="00246C80" w:rsidRPr="00B24B70" w:rsidRDefault="00246C80" w:rsidP="00D02EF7">
      <w:pPr>
        <w:pStyle w:val="Normal1"/>
        <w:spacing w:after="280" w:line="240" w:lineRule="auto"/>
        <w:jc w:val="center"/>
        <w:rPr>
          <w:szCs w:val="24"/>
        </w:rPr>
      </w:pPr>
    </w:p>
    <w:p w14:paraId="1F97390F" w14:textId="77777777" w:rsidR="00246C80" w:rsidRPr="00B24B70" w:rsidRDefault="00246C80" w:rsidP="004E2599">
      <w:pPr>
        <w:pStyle w:val="Heading2"/>
      </w:pPr>
      <w:r w:rsidRPr="00B24B70">
        <w:t>ABSTRACT</w:t>
      </w:r>
    </w:p>
    <w:p w14:paraId="238B878E" w14:textId="524A4355" w:rsidR="00246C80" w:rsidRPr="00D02EF7" w:rsidRDefault="00246C80" w:rsidP="00246C80">
      <w:pPr>
        <w:rPr>
          <w:rFonts w:eastAsia="Times New Roman" w:cs="Times New Roman"/>
          <w:i/>
          <w:iCs/>
          <w:color w:val="000000"/>
          <w:szCs w:val="24"/>
          <w:lang w:eastAsia="en-GB"/>
        </w:rPr>
      </w:pPr>
      <w:r w:rsidRPr="00D02EF7">
        <w:rPr>
          <w:rFonts w:eastAsia="Times New Roman" w:cs="Times New Roman"/>
          <w:i/>
          <w:iCs/>
          <w:color w:val="000000"/>
          <w:szCs w:val="24"/>
          <w:lang w:eastAsia="en-GB"/>
        </w:rPr>
        <w:t>Al-Ghazali (1058</w:t>
      </w:r>
      <w:r w:rsidR="0098332A">
        <w:rPr>
          <w:rFonts w:eastAsia="Times New Roman" w:cs="Times New Roman"/>
          <w:i/>
          <w:iCs/>
          <w:color w:val="000000"/>
          <w:szCs w:val="24"/>
          <w:lang w:eastAsia="en-GB"/>
        </w:rPr>
        <w:t>-</w:t>
      </w:r>
      <w:r w:rsidRPr="00D02EF7">
        <w:rPr>
          <w:rFonts w:eastAsia="Times New Roman" w:cs="Times New Roman"/>
          <w:i/>
          <w:iCs/>
          <w:color w:val="000000"/>
          <w:szCs w:val="24"/>
          <w:lang w:eastAsia="en-GB"/>
        </w:rPr>
        <w:t>1111), one of the most influential scholars in Islamic intellectual history, offered profound insights to the understanding of the human soul (</w:t>
      </w:r>
      <w:proofErr w:type="spellStart"/>
      <w:r w:rsidRPr="00D02EF7">
        <w:rPr>
          <w:rFonts w:eastAsia="Times New Roman" w:cs="Times New Roman"/>
          <w:i/>
          <w:iCs/>
          <w:color w:val="000000"/>
          <w:szCs w:val="24"/>
          <w:lang w:eastAsia="en-GB"/>
        </w:rPr>
        <w:t>nafs</w:t>
      </w:r>
      <w:proofErr w:type="spellEnd"/>
      <w:r w:rsidRPr="00D02EF7">
        <w:rPr>
          <w:rFonts w:eastAsia="Times New Roman" w:cs="Times New Roman"/>
          <w:i/>
          <w:iCs/>
          <w:color w:val="000000"/>
          <w:szCs w:val="24"/>
          <w:lang w:eastAsia="en-GB"/>
        </w:rPr>
        <w:t xml:space="preserve">) through his integrative approach. This paper explores Al-Ghazali’s intellectual legacy, with a focus on his conception of the soul drawing from his biography and corpus of works such as </w:t>
      </w:r>
      <w:proofErr w:type="spellStart"/>
      <w:r w:rsidRPr="00D02EF7">
        <w:rPr>
          <w:rFonts w:eastAsia="Times New Roman" w:cs="Times New Roman"/>
          <w:i/>
          <w:iCs/>
          <w:color w:val="000000"/>
          <w:szCs w:val="24"/>
          <w:lang w:eastAsia="en-GB"/>
        </w:rPr>
        <w:t>Ihya</w:t>
      </w:r>
      <w:proofErr w:type="spellEnd"/>
      <w:r w:rsidRPr="00D02EF7">
        <w:rPr>
          <w:rFonts w:eastAsia="Times New Roman" w:cs="Times New Roman"/>
          <w:i/>
          <w:iCs/>
          <w:color w:val="000000"/>
          <w:szCs w:val="24"/>
          <w:lang w:eastAsia="en-GB"/>
        </w:rPr>
        <w:t xml:space="preserve">' </w:t>
      </w:r>
      <w:proofErr w:type="spellStart"/>
      <w:r w:rsidRPr="00D02EF7">
        <w:rPr>
          <w:rFonts w:eastAsia="Times New Roman" w:cs="Times New Roman"/>
          <w:i/>
          <w:iCs/>
          <w:color w:val="000000"/>
          <w:szCs w:val="24"/>
          <w:lang w:eastAsia="en-GB"/>
        </w:rPr>
        <w:t>Ulum</w:t>
      </w:r>
      <w:proofErr w:type="spellEnd"/>
      <w:r w:rsidRPr="00D02EF7">
        <w:rPr>
          <w:rFonts w:eastAsia="Times New Roman" w:cs="Times New Roman"/>
          <w:i/>
          <w:iCs/>
          <w:color w:val="000000"/>
          <w:szCs w:val="24"/>
          <w:lang w:eastAsia="en-GB"/>
        </w:rPr>
        <w:t xml:space="preserve"> al-Din (The Revival of the Religious Sciences) and </w:t>
      </w:r>
      <w:proofErr w:type="spellStart"/>
      <w:r w:rsidRPr="00D02EF7">
        <w:rPr>
          <w:rStyle w:val="Strong"/>
          <w:rFonts w:cs="Times New Roman"/>
          <w:b w:val="0"/>
          <w:bCs w:val="0"/>
          <w:i/>
          <w:iCs/>
          <w:color w:val="000000"/>
          <w:szCs w:val="24"/>
        </w:rPr>
        <w:t>Maʿārij</w:t>
      </w:r>
      <w:proofErr w:type="spellEnd"/>
      <w:r w:rsidRPr="00D02EF7">
        <w:rPr>
          <w:rStyle w:val="Strong"/>
          <w:rFonts w:cs="Times New Roman"/>
          <w:b w:val="0"/>
          <w:bCs w:val="0"/>
          <w:i/>
          <w:iCs/>
          <w:color w:val="000000"/>
          <w:szCs w:val="24"/>
        </w:rPr>
        <w:t xml:space="preserve"> al-Quds </w:t>
      </w:r>
      <w:proofErr w:type="spellStart"/>
      <w:r w:rsidRPr="00D02EF7">
        <w:rPr>
          <w:rStyle w:val="Strong"/>
          <w:rFonts w:cs="Times New Roman"/>
          <w:b w:val="0"/>
          <w:bCs w:val="0"/>
          <w:i/>
          <w:iCs/>
          <w:color w:val="000000"/>
          <w:szCs w:val="24"/>
        </w:rPr>
        <w:t>fī</w:t>
      </w:r>
      <w:proofErr w:type="spellEnd"/>
      <w:r w:rsidRPr="00D02EF7">
        <w:rPr>
          <w:rStyle w:val="Strong"/>
          <w:rFonts w:cs="Times New Roman"/>
          <w:b w:val="0"/>
          <w:bCs w:val="0"/>
          <w:i/>
          <w:iCs/>
          <w:color w:val="000000"/>
          <w:szCs w:val="24"/>
        </w:rPr>
        <w:t xml:space="preserve"> </w:t>
      </w:r>
      <w:proofErr w:type="spellStart"/>
      <w:r w:rsidRPr="00D02EF7">
        <w:rPr>
          <w:rStyle w:val="Strong"/>
          <w:rFonts w:cs="Times New Roman"/>
          <w:b w:val="0"/>
          <w:bCs w:val="0"/>
          <w:i/>
          <w:iCs/>
          <w:color w:val="000000"/>
          <w:szCs w:val="24"/>
        </w:rPr>
        <w:t>Madārij</w:t>
      </w:r>
      <w:proofErr w:type="spellEnd"/>
      <w:r w:rsidRPr="00D02EF7">
        <w:rPr>
          <w:rStyle w:val="Strong"/>
          <w:rFonts w:cs="Times New Roman"/>
          <w:b w:val="0"/>
          <w:bCs w:val="0"/>
          <w:i/>
          <w:iCs/>
          <w:color w:val="000000"/>
          <w:szCs w:val="24"/>
        </w:rPr>
        <w:t xml:space="preserve"> </w:t>
      </w:r>
      <w:proofErr w:type="spellStart"/>
      <w:r w:rsidRPr="00D02EF7">
        <w:rPr>
          <w:rStyle w:val="Strong"/>
          <w:rFonts w:cs="Times New Roman"/>
          <w:b w:val="0"/>
          <w:bCs w:val="0"/>
          <w:i/>
          <w:iCs/>
          <w:color w:val="000000"/>
          <w:szCs w:val="24"/>
        </w:rPr>
        <w:t>Maʿrifat</w:t>
      </w:r>
      <w:proofErr w:type="spellEnd"/>
      <w:r w:rsidRPr="00D02EF7">
        <w:rPr>
          <w:rStyle w:val="Strong"/>
          <w:rFonts w:cs="Times New Roman"/>
          <w:b w:val="0"/>
          <w:bCs w:val="0"/>
          <w:i/>
          <w:iCs/>
          <w:color w:val="000000"/>
          <w:szCs w:val="24"/>
        </w:rPr>
        <w:t xml:space="preserve"> al-</w:t>
      </w:r>
      <w:proofErr w:type="spellStart"/>
      <w:r w:rsidRPr="00D02EF7">
        <w:rPr>
          <w:rStyle w:val="Strong"/>
          <w:rFonts w:cs="Times New Roman"/>
          <w:b w:val="0"/>
          <w:bCs w:val="0"/>
          <w:i/>
          <w:iCs/>
          <w:color w:val="000000"/>
          <w:szCs w:val="24"/>
        </w:rPr>
        <w:t>Nafs</w:t>
      </w:r>
      <w:proofErr w:type="spellEnd"/>
      <w:r w:rsidRPr="00D02EF7">
        <w:rPr>
          <w:rStyle w:val="apple-converted-space"/>
          <w:rFonts w:cs="Times New Roman"/>
          <w:i/>
          <w:iCs/>
          <w:color w:val="000000"/>
          <w:szCs w:val="24"/>
        </w:rPr>
        <w:t> </w:t>
      </w:r>
      <w:r w:rsidRPr="00D02EF7">
        <w:rPr>
          <w:rFonts w:cs="Times New Roman"/>
          <w:i/>
          <w:iCs/>
          <w:color w:val="000000"/>
          <w:szCs w:val="24"/>
        </w:rPr>
        <w:t>(</w:t>
      </w:r>
      <w:r w:rsidRPr="00BC62CA">
        <w:rPr>
          <w:rStyle w:val="Emphasis"/>
          <w:rFonts w:cs="Times New Roman"/>
          <w:color w:val="000000"/>
          <w:szCs w:val="24"/>
        </w:rPr>
        <w:t>The Ascension of the Holy in the Steps of Knowing the Soul</w:t>
      </w:r>
      <w:r w:rsidRPr="00BC62CA">
        <w:rPr>
          <w:rFonts w:cs="Times New Roman"/>
          <w:color w:val="000000"/>
          <w:szCs w:val="24"/>
        </w:rPr>
        <w:t>)</w:t>
      </w:r>
      <w:r w:rsidRPr="00BC62CA">
        <w:rPr>
          <w:rFonts w:eastAsia="Times New Roman" w:cs="Times New Roman"/>
          <w:color w:val="000000"/>
          <w:szCs w:val="24"/>
          <w:lang w:eastAsia="en-GB"/>
        </w:rPr>
        <w:t>.</w:t>
      </w:r>
      <w:r w:rsidRPr="00D02EF7">
        <w:rPr>
          <w:rFonts w:eastAsia="Times New Roman" w:cs="Times New Roman"/>
          <w:i/>
          <w:iCs/>
          <w:color w:val="000000"/>
          <w:szCs w:val="24"/>
          <w:lang w:eastAsia="en-GB"/>
        </w:rPr>
        <w:t xml:space="preserve"> The discussion traces Al-Ghazali’s philosophical thoughts on the epistemological, ontological and axiological perspectives underpinning his conception of soul. The final section considers the contemporary relevance of Al-Ghazali’s thought to the modern study of human cognition. This paper calls for a renewed engagement with classical Islamic conceptions of human nature to expand the epistemological boundaries of the modern study of mind and </w:t>
      </w:r>
      <w:proofErr w:type="spellStart"/>
      <w:r w:rsidRPr="00D02EF7">
        <w:rPr>
          <w:rFonts w:eastAsia="Times New Roman" w:cs="Times New Roman"/>
          <w:i/>
          <w:iCs/>
          <w:color w:val="000000"/>
          <w:szCs w:val="24"/>
          <w:lang w:eastAsia="en-GB"/>
        </w:rPr>
        <w:t>behavior</w:t>
      </w:r>
      <w:proofErr w:type="spellEnd"/>
      <w:r w:rsidRPr="00D02EF7">
        <w:rPr>
          <w:rFonts w:eastAsia="Times New Roman" w:cs="Times New Roman"/>
          <w:i/>
          <w:iCs/>
          <w:color w:val="000000"/>
          <w:szCs w:val="24"/>
          <w:lang w:eastAsia="en-GB"/>
        </w:rPr>
        <w:t>.</w:t>
      </w:r>
    </w:p>
    <w:p w14:paraId="3ADC07A3" w14:textId="70E07A0D" w:rsidR="00246C80" w:rsidRPr="00D02EF7" w:rsidRDefault="00246C80" w:rsidP="00246C80">
      <w:pPr>
        <w:spacing w:line="360" w:lineRule="auto"/>
        <w:rPr>
          <w:rFonts w:eastAsia="Times New Roman" w:cs="Times New Roman"/>
          <w:b/>
          <w:bCs/>
          <w:i/>
          <w:iCs/>
          <w:color w:val="000000"/>
          <w:szCs w:val="24"/>
          <w:lang w:eastAsia="en-GB"/>
        </w:rPr>
      </w:pPr>
      <w:r w:rsidRPr="00D02EF7">
        <w:rPr>
          <w:rFonts w:cs="Times New Roman"/>
          <w:b/>
          <w:bCs/>
          <w:szCs w:val="24"/>
        </w:rPr>
        <w:t>Keywords:</w:t>
      </w:r>
      <w:r w:rsidRPr="00D02EF7">
        <w:rPr>
          <w:rFonts w:cs="Times New Roman"/>
          <w:i/>
          <w:iCs/>
          <w:szCs w:val="24"/>
        </w:rPr>
        <w:t xml:space="preserve"> </w:t>
      </w:r>
      <w:r w:rsidRPr="00D02EF7">
        <w:rPr>
          <w:rFonts w:eastAsia="Times New Roman" w:cs="Times New Roman"/>
          <w:i/>
          <w:iCs/>
          <w:color w:val="000000"/>
          <w:szCs w:val="24"/>
          <w:lang w:eastAsia="en-GB"/>
        </w:rPr>
        <w:t xml:space="preserve">Al-Ghazali, </w:t>
      </w:r>
      <w:r w:rsidR="0098332A">
        <w:rPr>
          <w:rFonts w:eastAsia="Times New Roman" w:cs="Times New Roman"/>
          <w:i/>
          <w:iCs/>
          <w:color w:val="000000"/>
          <w:szCs w:val="24"/>
          <w:lang w:eastAsia="en-GB"/>
        </w:rPr>
        <w:t>A</w:t>
      </w:r>
      <w:r w:rsidR="0098332A" w:rsidRPr="00D02EF7">
        <w:rPr>
          <w:rFonts w:eastAsia="Times New Roman" w:cs="Times New Roman"/>
          <w:i/>
          <w:iCs/>
          <w:color w:val="000000"/>
          <w:szCs w:val="24"/>
          <w:lang w:eastAsia="en-GB"/>
        </w:rPr>
        <w:t>xiology</w:t>
      </w:r>
      <w:r w:rsidR="0098332A">
        <w:rPr>
          <w:rFonts w:eastAsia="Times New Roman" w:cs="Times New Roman"/>
          <w:i/>
          <w:iCs/>
          <w:color w:val="000000"/>
          <w:szCs w:val="24"/>
          <w:lang w:eastAsia="en-GB"/>
        </w:rPr>
        <w:t>, E</w:t>
      </w:r>
      <w:r w:rsidR="0098332A" w:rsidRPr="00D02EF7">
        <w:rPr>
          <w:rFonts w:eastAsia="Times New Roman" w:cs="Times New Roman"/>
          <w:i/>
          <w:iCs/>
          <w:color w:val="000000"/>
          <w:szCs w:val="24"/>
          <w:lang w:eastAsia="en-GB"/>
        </w:rPr>
        <w:t>pistemology</w:t>
      </w:r>
      <w:r w:rsidR="0098332A">
        <w:rPr>
          <w:rFonts w:eastAsia="Times New Roman" w:cs="Times New Roman"/>
          <w:i/>
          <w:iCs/>
          <w:color w:val="000000"/>
          <w:szCs w:val="24"/>
          <w:lang w:eastAsia="en-GB"/>
        </w:rPr>
        <w:t>, O</w:t>
      </w:r>
      <w:r w:rsidRPr="00D02EF7">
        <w:rPr>
          <w:rFonts w:eastAsia="Times New Roman" w:cs="Times New Roman"/>
          <w:i/>
          <w:iCs/>
          <w:color w:val="000000"/>
          <w:szCs w:val="24"/>
          <w:lang w:eastAsia="en-GB"/>
        </w:rPr>
        <w:t xml:space="preserve">ntology, </w:t>
      </w:r>
      <w:r w:rsidR="0098332A">
        <w:rPr>
          <w:rFonts w:eastAsia="Times New Roman" w:cs="Times New Roman"/>
          <w:i/>
          <w:iCs/>
          <w:color w:val="000000"/>
          <w:szCs w:val="24"/>
          <w:lang w:eastAsia="en-GB"/>
        </w:rPr>
        <w:t>S</w:t>
      </w:r>
      <w:r w:rsidRPr="00D02EF7">
        <w:rPr>
          <w:rFonts w:eastAsia="Times New Roman" w:cs="Times New Roman"/>
          <w:i/>
          <w:iCs/>
          <w:color w:val="000000"/>
          <w:szCs w:val="24"/>
          <w:lang w:eastAsia="en-GB"/>
        </w:rPr>
        <w:t xml:space="preserve">oul, </w:t>
      </w:r>
      <w:r w:rsidR="0098332A">
        <w:rPr>
          <w:rFonts w:eastAsia="Times New Roman" w:cs="Times New Roman"/>
          <w:i/>
          <w:iCs/>
          <w:color w:val="000000"/>
          <w:szCs w:val="24"/>
          <w:lang w:eastAsia="en-GB"/>
        </w:rPr>
        <w:t>H</w:t>
      </w:r>
      <w:r w:rsidRPr="00D02EF7">
        <w:rPr>
          <w:rFonts w:eastAsia="Times New Roman" w:cs="Times New Roman"/>
          <w:i/>
          <w:iCs/>
          <w:color w:val="000000"/>
          <w:szCs w:val="24"/>
          <w:lang w:eastAsia="en-GB"/>
        </w:rPr>
        <w:t>uman cognition</w:t>
      </w:r>
    </w:p>
    <w:p w14:paraId="5EC5CF24" w14:textId="77777777" w:rsidR="00246C80" w:rsidRPr="00B24B70" w:rsidRDefault="00246C80" w:rsidP="004E2599">
      <w:pPr>
        <w:pStyle w:val="Heading2"/>
      </w:pPr>
      <w:r w:rsidRPr="00B24B70">
        <w:t>INTRODUCTION</w:t>
      </w:r>
    </w:p>
    <w:p w14:paraId="65A86E2B" w14:textId="77777777" w:rsidR="00246C80" w:rsidRPr="00B24B70" w:rsidRDefault="00246C80" w:rsidP="00246C80">
      <w:pPr>
        <w:spacing w:after="120"/>
        <w:ind w:firstLine="708"/>
        <w:rPr>
          <w:rFonts w:eastAsia="Times New Roman" w:cs="Times New Roman"/>
          <w:color w:val="121212"/>
          <w:szCs w:val="24"/>
          <w:lang w:eastAsia="en-GB"/>
        </w:rPr>
      </w:pPr>
      <w:r w:rsidRPr="00B24B70">
        <w:rPr>
          <w:rFonts w:eastAsia="Times New Roman" w:cs="Times New Roman"/>
          <w:color w:val="121212"/>
          <w:szCs w:val="24"/>
          <w:lang w:eastAsia="en-GB"/>
        </w:rPr>
        <w:t xml:space="preserve">Al-Ghazali is widely recognised as one of the most prominent, prolific, renowned, and distinguished scholars in the Muslim world </w:t>
      </w:r>
      <w:r w:rsidRPr="00B24B70">
        <w:rPr>
          <w:rFonts w:cs="Times New Roman"/>
          <w:color w:val="000000"/>
          <w:szCs w:val="24"/>
        </w:rPr>
        <w:t>(Griffel, 2014, Ali and Almulla, 2023)</w:t>
      </w:r>
      <w:r w:rsidRPr="00B24B70">
        <w:rPr>
          <w:rFonts w:eastAsia="Times New Roman" w:cs="Times New Roman"/>
          <w:color w:val="121212"/>
          <w:szCs w:val="24"/>
          <w:lang w:eastAsia="en-GB"/>
        </w:rPr>
        <w:t>.</w:t>
      </w:r>
      <w:r w:rsidRPr="00B24B70">
        <w:rPr>
          <w:rFonts w:eastAsia="Times New Roman" w:cs="Times New Roman"/>
          <w:color w:val="000000"/>
          <w:szCs w:val="24"/>
          <w:lang w:eastAsia="en-GB"/>
        </w:rPr>
        <w:t xml:space="preserve"> He is considered as </w:t>
      </w:r>
      <w:r w:rsidRPr="00B24B70">
        <w:rPr>
          <w:rFonts w:eastAsia="Times New Roman" w:cs="Times New Roman"/>
          <w:color w:val="121212"/>
          <w:szCs w:val="24"/>
          <w:lang w:eastAsia="en-GB"/>
        </w:rPr>
        <w:t>one of the greatest classical Muslim thinkers whose ideas remain relevant across time and fresh to be discussed in modern times.</w:t>
      </w:r>
      <w:r w:rsidRPr="00B24B70">
        <w:rPr>
          <w:rFonts w:eastAsia="Times New Roman" w:cs="Times New Roman"/>
          <w:b/>
          <w:bCs/>
          <w:color w:val="000000"/>
          <w:szCs w:val="24"/>
          <w:lang w:eastAsia="en-GB"/>
        </w:rPr>
        <w:t xml:space="preserve"> </w:t>
      </w:r>
      <w:r w:rsidRPr="00B24B70">
        <w:rPr>
          <w:rFonts w:eastAsia="Times New Roman" w:cs="Times New Roman"/>
          <w:color w:val="000000"/>
          <w:szCs w:val="24"/>
          <w:lang w:eastAsia="en-GB"/>
        </w:rPr>
        <w:t>The present paper aims to describe and discuss the thoughts of Al-Ghazali, particularly his thoughts on the nature and development of the soul and how it can be integrated to the contemporary study of human cognition.</w:t>
      </w:r>
      <w:r w:rsidRPr="00B24B70">
        <w:rPr>
          <w:rFonts w:eastAsia="Times New Roman" w:cs="Times New Roman"/>
          <w:color w:val="121212"/>
          <w:szCs w:val="24"/>
          <w:lang w:eastAsia="en-GB"/>
        </w:rPr>
        <w:t xml:space="preserve"> </w:t>
      </w:r>
    </w:p>
    <w:p w14:paraId="09975C83" w14:textId="6EB73111" w:rsidR="00246C80" w:rsidRPr="00B24B70" w:rsidRDefault="00246C80" w:rsidP="00246C80">
      <w:pPr>
        <w:spacing w:after="120"/>
        <w:ind w:firstLine="708"/>
        <w:rPr>
          <w:rFonts w:eastAsia="Times New Roman" w:cs="Times New Roman"/>
          <w:color w:val="121212"/>
          <w:szCs w:val="24"/>
          <w:lang w:eastAsia="en-GB"/>
        </w:rPr>
      </w:pPr>
      <w:r w:rsidRPr="00B24B70">
        <w:rPr>
          <w:rFonts w:eastAsia="Times New Roman" w:cs="Times New Roman"/>
          <w:color w:val="121212"/>
          <w:szCs w:val="24"/>
          <w:lang w:eastAsia="en-GB"/>
        </w:rPr>
        <w:t xml:space="preserve">The first part of the paper describes his biography and scholarly contributions to the understanding of soul. This is followed by his philosophical foundations on the nature and development of the soul relating to the epistemological, ontological and axiological aspects of knowledge. The paper concludes with a discussion and suggestions on how Al-Ghazali’s insights might be meaningfully integrated into contemporary study of human cognition. </w:t>
      </w:r>
    </w:p>
    <w:p w14:paraId="0EC4CEDB" w14:textId="25634D4C" w:rsidR="00223E91" w:rsidRDefault="00246C80" w:rsidP="00246C80">
      <w:pPr>
        <w:spacing w:after="120"/>
        <w:ind w:firstLine="708"/>
        <w:rPr>
          <w:rFonts w:cs="Times New Roman"/>
          <w:color w:val="000000"/>
          <w:szCs w:val="24"/>
        </w:rPr>
      </w:pPr>
      <w:r w:rsidRPr="00B24B70">
        <w:rPr>
          <w:rFonts w:eastAsia="Times New Roman" w:cs="Times New Roman"/>
          <w:color w:val="121212"/>
          <w:szCs w:val="24"/>
          <w:lang w:eastAsia="en-GB"/>
        </w:rPr>
        <w:t xml:space="preserve">In the following paragraphs, Al-Ghazali’s biography and some of his notable works and contributions are described. The description draws on a range of widely consulted scholarly and reference sources including </w:t>
      </w:r>
      <w:r w:rsidRPr="00B24B70">
        <w:rPr>
          <w:rFonts w:cs="Times New Roman"/>
          <w:color w:val="000000"/>
          <w:szCs w:val="24"/>
        </w:rPr>
        <w:t>the</w:t>
      </w:r>
      <w:r w:rsidRPr="00B24B70">
        <w:rPr>
          <w:rStyle w:val="apple-converted-space"/>
          <w:rFonts w:cs="Times New Roman"/>
          <w:color w:val="000000"/>
          <w:szCs w:val="24"/>
        </w:rPr>
        <w:t> </w:t>
      </w:r>
      <w:r w:rsidRPr="00B24B70">
        <w:rPr>
          <w:rStyle w:val="Emphasis"/>
          <w:rFonts w:cs="Times New Roman"/>
          <w:color w:val="000000"/>
          <w:szCs w:val="24"/>
        </w:rPr>
        <w:t xml:space="preserve">Stanford </w:t>
      </w:r>
      <w:proofErr w:type="spellStart"/>
      <w:r w:rsidRPr="00B24B70">
        <w:rPr>
          <w:rStyle w:val="Emphasis"/>
          <w:rFonts w:cs="Times New Roman"/>
          <w:color w:val="000000"/>
          <w:szCs w:val="24"/>
        </w:rPr>
        <w:t>Encyclopedia</w:t>
      </w:r>
      <w:proofErr w:type="spellEnd"/>
      <w:r w:rsidRPr="00B24B70">
        <w:rPr>
          <w:rStyle w:val="Emphasis"/>
          <w:rFonts w:cs="Times New Roman"/>
          <w:color w:val="000000"/>
          <w:szCs w:val="24"/>
        </w:rPr>
        <w:t xml:space="preserve"> of Philosophy</w:t>
      </w:r>
      <w:r w:rsidRPr="00B24B70">
        <w:rPr>
          <w:rStyle w:val="apple-converted-space"/>
          <w:rFonts w:cs="Times New Roman"/>
          <w:color w:val="000000"/>
          <w:szCs w:val="24"/>
        </w:rPr>
        <w:t> </w:t>
      </w:r>
      <w:r w:rsidRPr="00B24B70">
        <w:rPr>
          <w:rFonts w:cs="Times New Roman"/>
          <w:color w:val="000000"/>
          <w:szCs w:val="24"/>
        </w:rPr>
        <w:t>(</w:t>
      </w:r>
      <w:proofErr w:type="spellStart"/>
      <w:r w:rsidRPr="00B24B70">
        <w:rPr>
          <w:rFonts w:cs="Times New Roman"/>
          <w:color w:val="000000"/>
          <w:szCs w:val="24"/>
        </w:rPr>
        <w:t>n.d</w:t>
      </w:r>
      <w:proofErr w:type="spellEnd"/>
      <w:r w:rsidRPr="00B24B70">
        <w:rPr>
          <w:rFonts w:cs="Times New Roman"/>
          <w:color w:val="000000"/>
          <w:szCs w:val="24"/>
        </w:rPr>
        <w:t>), the</w:t>
      </w:r>
      <w:r w:rsidRPr="00B24B70">
        <w:rPr>
          <w:rStyle w:val="apple-converted-space"/>
          <w:rFonts w:cs="Times New Roman"/>
          <w:color w:val="000000"/>
          <w:szCs w:val="24"/>
        </w:rPr>
        <w:t> </w:t>
      </w:r>
      <w:r w:rsidRPr="00B24B70">
        <w:rPr>
          <w:rStyle w:val="Emphasis"/>
          <w:rFonts w:cs="Times New Roman"/>
          <w:color w:val="000000"/>
          <w:szCs w:val="24"/>
        </w:rPr>
        <w:t xml:space="preserve">Internet </w:t>
      </w:r>
      <w:proofErr w:type="spellStart"/>
      <w:r w:rsidRPr="00B24B70">
        <w:rPr>
          <w:rStyle w:val="Emphasis"/>
          <w:rFonts w:cs="Times New Roman"/>
          <w:color w:val="000000"/>
          <w:szCs w:val="24"/>
        </w:rPr>
        <w:t>Encyclopedia</w:t>
      </w:r>
      <w:proofErr w:type="spellEnd"/>
      <w:r w:rsidRPr="00B24B70">
        <w:rPr>
          <w:rStyle w:val="Emphasis"/>
          <w:rFonts w:cs="Times New Roman"/>
          <w:color w:val="000000"/>
          <w:szCs w:val="24"/>
        </w:rPr>
        <w:t xml:space="preserve"> of Philosophy</w:t>
      </w:r>
      <w:r w:rsidRPr="00B24B70">
        <w:rPr>
          <w:rStyle w:val="apple-converted-space"/>
          <w:rFonts w:cs="Times New Roman"/>
          <w:color w:val="000000"/>
          <w:szCs w:val="24"/>
        </w:rPr>
        <w:t> </w:t>
      </w:r>
      <w:r w:rsidRPr="00B24B70">
        <w:rPr>
          <w:rFonts w:cs="Times New Roman"/>
          <w:color w:val="000000"/>
          <w:szCs w:val="24"/>
        </w:rPr>
        <w:t>(Nakamura, n.d.), and</w:t>
      </w:r>
      <w:r w:rsidRPr="00B24B70">
        <w:rPr>
          <w:rStyle w:val="apple-converted-space"/>
          <w:rFonts w:cs="Times New Roman"/>
          <w:color w:val="000000"/>
          <w:szCs w:val="24"/>
        </w:rPr>
        <w:t> </w:t>
      </w:r>
      <w:proofErr w:type="spellStart"/>
      <w:r w:rsidRPr="00B24B70">
        <w:rPr>
          <w:rStyle w:val="Emphasis"/>
          <w:rFonts w:cs="Times New Roman"/>
          <w:color w:val="000000"/>
          <w:szCs w:val="24"/>
        </w:rPr>
        <w:t>Encyclopædia</w:t>
      </w:r>
      <w:proofErr w:type="spellEnd"/>
      <w:r w:rsidRPr="00B24B70">
        <w:rPr>
          <w:rStyle w:val="Emphasis"/>
          <w:rFonts w:cs="Times New Roman"/>
          <w:color w:val="000000"/>
          <w:szCs w:val="24"/>
        </w:rPr>
        <w:t xml:space="preserve"> Britannica</w:t>
      </w:r>
      <w:r w:rsidRPr="00B24B70">
        <w:rPr>
          <w:rStyle w:val="apple-converted-space"/>
          <w:rFonts w:cs="Times New Roman"/>
          <w:color w:val="000000"/>
          <w:szCs w:val="24"/>
        </w:rPr>
        <w:t> </w:t>
      </w:r>
      <w:r w:rsidRPr="00B24B70">
        <w:rPr>
          <w:rFonts w:cs="Times New Roman"/>
          <w:color w:val="000000"/>
          <w:szCs w:val="24"/>
        </w:rPr>
        <w:t xml:space="preserve">(n.d.). Where relevant, details on Al-Ghazali’s background and notable works are supplemented with some academic reference works, as indicated below. </w:t>
      </w:r>
    </w:p>
    <w:p w14:paraId="6D99152E" w14:textId="77777777" w:rsidR="00223E91" w:rsidRDefault="00223E91">
      <w:pPr>
        <w:spacing w:before="0" w:after="160"/>
        <w:jc w:val="left"/>
        <w:rPr>
          <w:rFonts w:cs="Times New Roman"/>
          <w:color w:val="000000"/>
          <w:szCs w:val="24"/>
        </w:rPr>
      </w:pPr>
      <w:r>
        <w:rPr>
          <w:rFonts w:cs="Times New Roman"/>
          <w:color w:val="000000"/>
          <w:szCs w:val="24"/>
        </w:rPr>
        <w:br w:type="page"/>
      </w:r>
    </w:p>
    <w:p w14:paraId="5424CC1A" w14:textId="28DFE375" w:rsidR="00246C80" w:rsidRPr="00B24B70" w:rsidRDefault="00246C80" w:rsidP="006414DF">
      <w:pPr>
        <w:pStyle w:val="Heading3"/>
        <w:rPr>
          <w:rFonts w:eastAsia="Times New Roman"/>
          <w:color w:val="121212"/>
          <w:lang w:eastAsia="en-GB"/>
        </w:rPr>
      </w:pPr>
      <w:r w:rsidRPr="00B24B70">
        <w:rPr>
          <w:rFonts w:eastAsia="Times New Roman"/>
          <w:lang w:eastAsia="en-GB"/>
        </w:rPr>
        <w:lastRenderedPageBreak/>
        <w:t xml:space="preserve">Background </w:t>
      </w:r>
      <w:r w:rsidR="005446E0">
        <w:rPr>
          <w:rFonts w:eastAsia="Times New Roman"/>
          <w:lang w:eastAsia="en-GB"/>
        </w:rPr>
        <w:t>a</w:t>
      </w:r>
      <w:r w:rsidRPr="00B24B70">
        <w:rPr>
          <w:rFonts w:eastAsia="Times New Roman"/>
          <w:lang w:eastAsia="en-GB"/>
        </w:rPr>
        <w:t>nd Biography</w:t>
      </w:r>
    </w:p>
    <w:p w14:paraId="22B6EE3E" w14:textId="1D008CDD"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The full name of Al-Ghazali is Abu Hamid Muhammad ibn Muhammad. He was born in the year of 1058 </w:t>
      </w:r>
      <w:r w:rsidR="00223E91" w:rsidRPr="00B24B70">
        <w:rPr>
          <w:rFonts w:eastAsia="Times New Roman" w:cs="Times New Roman"/>
          <w:color w:val="000000"/>
          <w:szCs w:val="24"/>
          <w:lang w:eastAsia="en-GB"/>
        </w:rPr>
        <w:t>CE,</w:t>
      </w:r>
      <w:r w:rsidRPr="00B24B70">
        <w:rPr>
          <w:rFonts w:eastAsia="Times New Roman" w:cs="Times New Roman"/>
          <w:color w:val="000000"/>
          <w:szCs w:val="24"/>
          <w:lang w:eastAsia="en-GB"/>
        </w:rPr>
        <w:t xml:space="preserve"> 450 </w:t>
      </w:r>
      <w:r w:rsidRPr="00B24B70">
        <w:rPr>
          <w:rFonts w:eastAsia="Times New Roman" w:cs="Times New Roman"/>
          <w:i/>
          <w:iCs/>
          <w:color w:val="000000"/>
          <w:szCs w:val="24"/>
          <w:lang w:eastAsia="en-GB"/>
        </w:rPr>
        <w:t xml:space="preserve">Hijra. </w:t>
      </w:r>
      <w:r w:rsidRPr="00B24B70">
        <w:rPr>
          <w:rFonts w:eastAsia="Times New Roman" w:cs="Times New Roman"/>
          <w:color w:val="000000"/>
          <w:szCs w:val="24"/>
          <w:lang w:eastAsia="en-GB"/>
        </w:rPr>
        <w:t xml:space="preserve">His birth town is </w:t>
      </w:r>
      <w:proofErr w:type="spellStart"/>
      <w:r w:rsidRPr="00B24B70">
        <w:rPr>
          <w:rFonts w:eastAsia="Times New Roman" w:cs="Times New Roman"/>
          <w:color w:val="000000"/>
          <w:szCs w:val="24"/>
          <w:lang w:eastAsia="en-GB"/>
        </w:rPr>
        <w:t>Tabaran</w:t>
      </w:r>
      <w:proofErr w:type="spellEnd"/>
      <w:r w:rsidRPr="00B24B70">
        <w:rPr>
          <w:rFonts w:eastAsia="Times New Roman" w:cs="Times New Roman"/>
          <w:color w:val="000000"/>
          <w:szCs w:val="24"/>
          <w:lang w:eastAsia="en-GB"/>
        </w:rPr>
        <w:t xml:space="preserve">, which is located in a small village named </w:t>
      </w:r>
      <w:proofErr w:type="spellStart"/>
      <w:r w:rsidRPr="00B24B70">
        <w:rPr>
          <w:rFonts w:eastAsia="Times New Roman" w:cs="Times New Roman"/>
          <w:color w:val="000000"/>
          <w:szCs w:val="24"/>
          <w:lang w:eastAsia="en-GB"/>
        </w:rPr>
        <w:t>Ghulazah</w:t>
      </w:r>
      <w:proofErr w:type="spellEnd"/>
      <w:r w:rsidRPr="00B24B70">
        <w:rPr>
          <w:rFonts w:eastAsia="Times New Roman" w:cs="Times New Roman"/>
          <w:color w:val="000000"/>
          <w:szCs w:val="24"/>
          <w:lang w:eastAsia="en-GB"/>
        </w:rPr>
        <w:t xml:space="preserve">. This village is in a district of Tus, in Khurasan, currently known as Iran. It was said that the name “Al-Ghazali'” was due to his origin i.e., a small village named </w:t>
      </w:r>
      <w:proofErr w:type="spellStart"/>
      <w:r w:rsidRPr="00B24B70">
        <w:rPr>
          <w:rFonts w:eastAsia="Times New Roman" w:cs="Times New Roman"/>
          <w:color w:val="000000"/>
          <w:szCs w:val="24"/>
          <w:lang w:eastAsia="en-GB"/>
        </w:rPr>
        <w:t>Ghulazah</w:t>
      </w:r>
      <w:proofErr w:type="spellEnd"/>
      <w:r w:rsidRPr="00B24B70">
        <w:rPr>
          <w:rFonts w:eastAsia="Times New Roman" w:cs="Times New Roman"/>
          <w:color w:val="000000"/>
          <w:szCs w:val="24"/>
          <w:lang w:eastAsia="en-GB"/>
        </w:rPr>
        <w:t xml:space="preserve"> (</w:t>
      </w:r>
      <w:proofErr w:type="spellStart"/>
      <w:r w:rsidRPr="00B24B70">
        <w:rPr>
          <w:rFonts w:eastAsia="Times New Roman" w:cs="Times New Roman"/>
          <w:color w:val="000000"/>
          <w:szCs w:val="24"/>
          <w:lang w:eastAsia="en-GB"/>
        </w:rPr>
        <w:t>Syafril</w:t>
      </w:r>
      <w:proofErr w:type="spellEnd"/>
      <w:r w:rsidRPr="00B24B70">
        <w:rPr>
          <w:rFonts w:eastAsia="Times New Roman" w:cs="Times New Roman"/>
          <w:color w:val="000000"/>
          <w:szCs w:val="24"/>
          <w:lang w:eastAsia="en-GB"/>
        </w:rPr>
        <w:t xml:space="preserve">, 2017), while in other writings (e.g., </w:t>
      </w:r>
      <w:proofErr w:type="spellStart"/>
      <w:r w:rsidRPr="00B24B70">
        <w:rPr>
          <w:rFonts w:eastAsia="Times New Roman" w:cs="Times New Roman"/>
          <w:color w:val="000000"/>
          <w:szCs w:val="24"/>
          <w:lang w:eastAsia="en-GB"/>
        </w:rPr>
        <w:t>Elkhaisy-Friemuth</w:t>
      </w:r>
      <w:proofErr w:type="spellEnd"/>
      <w:r w:rsidRPr="00B24B70">
        <w:rPr>
          <w:rFonts w:eastAsia="Times New Roman" w:cs="Times New Roman"/>
          <w:color w:val="000000"/>
          <w:szCs w:val="24"/>
          <w:lang w:eastAsia="en-GB"/>
        </w:rPr>
        <w:t>, 2006), it is said that the name of Al-Ghazali is due to his father who worked as a spinner (</w:t>
      </w:r>
      <w:r w:rsidRPr="00B24B70">
        <w:rPr>
          <w:rFonts w:eastAsia="Times New Roman" w:cs="Times New Roman"/>
          <w:i/>
          <w:iCs/>
          <w:color w:val="000000"/>
          <w:szCs w:val="24"/>
          <w:lang w:eastAsia="en-GB"/>
        </w:rPr>
        <w:t>Ghazzal</w:t>
      </w:r>
      <w:r w:rsidRPr="00B24B70">
        <w:rPr>
          <w:rFonts w:eastAsia="Times New Roman" w:cs="Times New Roman"/>
          <w:color w:val="000000"/>
          <w:szCs w:val="24"/>
          <w:lang w:eastAsia="en-GB"/>
        </w:rPr>
        <w:t>). </w:t>
      </w:r>
    </w:p>
    <w:p w14:paraId="5EDE9078"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Al-Ghazali belongs to a family who put very high regard on learning and quest for knowledge. His early education started with his own father in his birthplace in Tus. He learned basic religious knowledge, the Qur’ān, and Prophetic traditions with his father. His father passed away while he was still at a young age, and his guardian, who took over to take care of him, sent him to get a proper education. At the age of 15, he continued studying Arabic language and Islamic jurisprudence (</w:t>
      </w:r>
      <w:proofErr w:type="spellStart"/>
      <w:r w:rsidRPr="00B24B70">
        <w:rPr>
          <w:rFonts w:eastAsia="Times New Roman" w:cs="Times New Roman"/>
          <w:i/>
          <w:iCs/>
          <w:color w:val="000000"/>
          <w:szCs w:val="24"/>
          <w:lang w:eastAsia="en-GB"/>
        </w:rPr>
        <w:t>fiqh</w:t>
      </w:r>
      <w:proofErr w:type="spellEnd"/>
      <w:r w:rsidRPr="00B24B70">
        <w:rPr>
          <w:rFonts w:eastAsia="Times New Roman" w:cs="Times New Roman"/>
          <w:i/>
          <w:iCs/>
          <w:color w:val="000000"/>
          <w:szCs w:val="24"/>
          <w:lang w:eastAsia="en-GB"/>
        </w:rPr>
        <w:t>)</w:t>
      </w:r>
      <w:r w:rsidRPr="00B24B70">
        <w:rPr>
          <w:rFonts w:eastAsia="Times New Roman" w:cs="Times New Roman"/>
          <w:color w:val="000000"/>
          <w:szCs w:val="24"/>
          <w:lang w:eastAsia="en-GB"/>
        </w:rPr>
        <w:t xml:space="preserve"> under his tutor al-</w:t>
      </w:r>
      <w:proofErr w:type="spellStart"/>
      <w:r w:rsidRPr="00B24B70">
        <w:rPr>
          <w:rFonts w:eastAsia="Times New Roman" w:cs="Times New Roman"/>
          <w:color w:val="000000"/>
          <w:szCs w:val="24"/>
          <w:lang w:eastAsia="en-GB"/>
        </w:rPr>
        <w:t>Radhkani</w:t>
      </w:r>
      <w:proofErr w:type="spellEnd"/>
      <w:r w:rsidRPr="00B24B70">
        <w:rPr>
          <w:rFonts w:eastAsia="Times New Roman" w:cs="Times New Roman"/>
          <w:color w:val="000000"/>
          <w:szCs w:val="24"/>
          <w:lang w:eastAsia="en-GB"/>
        </w:rPr>
        <w:t xml:space="preserve">. Three years later, he travelled to </w:t>
      </w:r>
      <w:proofErr w:type="spellStart"/>
      <w:r w:rsidRPr="00B24B70">
        <w:rPr>
          <w:rFonts w:eastAsia="Times New Roman" w:cs="Times New Roman"/>
          <w:color w:val="000000"/>
          <w:szCs w:val="24"/>
          <w:lang w:eastAsia="en-GB"/>
        </w:rPr>
        <w:t>Jurjan</w:t>
      </w:r>
      <w:proofErr w:type="spellEnd"/>
      <w:r w:rsidRPr="00B24B70">
        <w:rPr>
          <w:rFonts w:eastAsia="Times New Roman" w:cs="Times New Roman"/>
          <w:color w:val="000000"/>
          <w:szCs w:val="24"/>
          <w:lang w:eastAsia="en-GB"/>
        </w:rPr>
        <w:t>, a flourishing centre of learning at that time and continued studying for another two years. Al-Ghazali spent some years of study under some scholars such as Imam Haramayn al-Juwayni, who was the most famous theologian and master of Islamic jurisprudence of his time in Nishapur. This means that even from an early age, Al-Ghazali has committed himself to the pursuit of knowledge at a great educational institution as well as under the teaching of a great scholar in the area. </w:t>
      </w:r>
    </w:p>
    <w:p w14:paraId="1B594488"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In the year of 478 </w:t>
      </w:r>
      <w:r w:rsidRPr="00B24B70">
        <w:rPr>
          <w:rFonts w:eastAsia="Times New Roman" w:cs="Times New Roman"/>
          <w:i/>
          <w:iCs/>
          <w:color w:val="000000"/>
          <w:szCs w:val="24"/>
          <w:lang w:eastAsia="en-GB"/>
        </w:rPr>
        <w:t>Hijra,</w:t>
      </w:r>
      <w:r w:rsidRPr="00B24B70">
        <w:rPr>
          <w:rFonts w:eastAsia="Times New Roman" w:cs="Times New Roman"/>
          <w:color w:val="000000"/>
          <w:szCs w:val="24"/>
          <w:lang w:eastAsia="en-GB"/>
        </w:rPr>
        <w:t xml:space="preserve"> when he was about 28 years old, he started to work under the leadership of Nizam al-Mulk. Nizam al-Mulk was a powerful vizier or a high-ranking political advisor for the Turkish Sultans, the rulers for the great Seljuk empires. Nizam al Mulk’s name was also closely referred to as the founder and patron of a series of educational centres in Iran and Iraq, which were called after his name </w:t>
      </w:r>
      <w:proofErr w:type="spellStart"/>
      <w:r w:rsidRPr="00B24B70">
        <w:rPr>
          <w:rFonts w:eastAsia="Times New Roman" w:cs="Times New Roman"/>
          <w:color w:val="000000"/>
          <w:szCs w:val="24"/>
          <w:lang w:eastAsia="en-GB"/>
        </w:rPr>
        <w:t>Nizamiyyah</w:t>
      </w:r>
      <w:proofErr w:type="spellEnd"/>
      <w:r w:rsidRPr="00B24B70">
        <w:rPr>
          <w:rFonts w:eastAsia="Times New Roman" w:cs="Times New Roman"/>
          <w:color w:val="000000"/>
          <w:szCs w:val="24"/>
          <w:lang w:eastAsia="en-GB"/>
        </w:rPr>
        <w:t xml:space="preserve">. At the court of Nizam al-Mulk, Al-Ghazali lived the life of a ‘court jurist’. He took part in political debates, learned about political disputes and argumentation and wrote books. In addition, he pursued his core interest in studying philosophy, in particular, Greek and Islamic philosophy. He studied the philosophical thoughts of Aristotle, Plato and Plotinus, as well as those of Ibn Sina and al Farabi thoroughly. It was Nizam al-Mulk who noticed Al-Ghazali’s outstanding scholarship and intellectual ability, and because of that, he appointed him as a professor at the </w:t>
      </w:r>
      <w:proofErr w:type="spellStart"/>
      <w:r w:rsidRPr="00B24B70">
        <w:rPr>
          <w:rFonts w:eastAsia="Times New Roman" w:cs="Times New Roman"/>
          <w:color w:val="000000"/>
          <w:szCs w:val="24"/>
          <w:lang w:eastAsia="en-GB"/>
        </w:rPr>
        <w:t>Nizamiyyah</w:t>
      </w:r>
      <w:proofErr w:type="spellEnd"/>
      <w:r w:rsidRPr="00B24B70">
        <w:rPr>
          <w:rFonts w:eastAsia="Times New Roman" w:cs="Times New Roman"/>
          <w:color w:val="000000"/>
          <w:szCs w:val="24"/>
          <w:lang w:eastAsia="en-GB"/>
        </w:rPr>
        <w:t xml:space="preserve"> University of Baghdad, the most famous and one of the most reputable learning institutions in Baghdad at that time (</w:t>
      </w:r>
      <w:proofErr w:type="spellStart"/>
      <w:r w:rsidRPr="00B24B70">
        <w:rPr>
          <w:rFonts w:eastAsia="Times New Roman" w:cs="Times New Roman"/>
          <w:color w:val="000000"/>
          <w:szCs w:val="24"/>
          <w:lang w:eastAsia="en-GB"/>
        </w:rPr>
        <w:t>Makdisi</w:t>
      </w:r>
      <w:proofErr w:type="spellEnd"/>
      <w:r w:rsidRPr="00B24B70">
        <w:rPr>
          <w:rFonts w:eastAsia="Times New Roman" w:cs="Times New Roman"/>
          <w:color w:val="000000"/>
          <w:szCs w:val="24"/>
          <w:lang w:eastAsia="en-GB"/>
        </w:rPr>
        <w:t>, 1961, Kaya, 2023). With the appointment, Al-Ghazali had attained a position of great importance and was most sought after in the academic world in his early 30s. Since then, his name continued to be known as a man with great intelligence. His fame spread and became the pride of that distinguished educational institution.  </w:t>
      </w:r>
    </w:p>
    <w:p w14:paraId="4AA6CF53"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Al-Ghazali’s intellectual journey is marked by a crucial turning point. After serving for several years in a prestigious academic position, he underwent a profound paradigm shift at the age of 38 years old, leading him to have a different outlook towards life. This shift of paradigm experienced by Al-Ghazali was referred to as a crisis (Albertini, 2005), and in some other writings (e.g., </w:t>
      </w:r>
      <w:proofErr w:type="spellStart"/>
      <w:r w:rsidRPr="00B24B70">
        <w:rPr>
          <w:rFonts w:eastAsia="Times New Roman" w:cs="Times New Roman"/>
          <w:color w:val="000000"/>
          <w:szCs w:val="24"/>
          <w:lang w:eastAsia="en-GB"/>
        </w:rPr>
        <w:t>Rosmizi</w:t>
      </w:r>
      <w:proofErr w:type="spellEnd"/>
      <w:r w:rsidRPr="00B24B70">
        <w:rPr>
          <w:rFonts w:eastAsia="Times New Roman" w:cs="Times New Roman"/>
          <w:color w:val="000000"/>
          <w:szCs w:val="24"/>
          <w:lang w:eastAsia="en-GB"/>
        </w:rPr>
        <w:t xml:space="preserve"> &amp; </w:t>
      </w:r>
      <w:proofErr w:type="spellStart"/>
      <w:r w:rsidRPr="00B24B70">
        <w:rPr>
          <w:rFonts w:eastAsia="Times New Roman" w:cs="Times New Roman"/>
          <w:color w:val="000000"/>
          <w:szCs w:val="24"/>
          <w:lang w:eastAsia="en-GB"/>
        </w:rPr>
        <w:t>Yacel</w:t>
      </w:r>
      <w:proofErr w:type="spellEnd"/>
      <w:r w:rsidRPr="00B24B70">
        <w:rPr>
          <w:rFonts w:eastAsia="Times New Roman" w:cs="Times New Roman"/>
          <w:color w:val="000000"/>
          <w:szCs w:val="24"/>
          <w:lang w:eastAsia="en-GB"/>
        </w:rPr>
        <w:t xml:space="preserve">, 2016, </w:t>
      </w:r>
      <w:proofErr w:type="spellStart"/>
      <w:r w:rsidRPr="00B24B70">
        <w:rPr>
          <w:rFonts w:eastAsia="Times New Roman" w:cs="Times New Roman"/>
          <w:color w:val="000000"/>
          <w:szCs w:val="24"/>
          <w:lang w:eastAsia="en-GB"/>
        </w:rPr>
        <w:t>Marmura</w:t>
      </w:r>
      <w:proofErr w:type="spellEnd"/>
      <w:r w:rsidRPr="00B24B70">
        <w:rPr>
          <w:rFonts w:eastAsia="Times New Roman" w:cs="Times New Roman"/>
          <w:color w:val="000000"/>
          <w:szCs w:val="24"/>
          <w:lang w:eastAsia="en-GB"/>
        </w:rPr>
        <w:t xml:space="preserve">, 2002, Abdul Razak &amp; Fatah Yasin, 2024)), it was explicitly termed a severe spiritual crisis or a soul-searching journey. This spiritual crisis which emerged at the height of his academic and professional success reflect a deep internal conflict between his engagement with the material world and his yearning for ultimate truth </w:t>
      </w:r>
      <w:r w:rsidRPr="00B24B70">
        <w:rPr>
          <w:rFonts w:eastAsia="Times New Roman" w:cs="Times New Roman"/>
          <w:color w:val="000000"/>
          <w:szCs w:val="24"/>
          <w:lang w:eastAsia="en-GB"/>
        </w:rPr>
        <w:lastRenderedPageBreak/>
        <w:t xml:space="preserve">and fulfilment in the hereafter. Despite his vast knowledge, great intellectual ability and celebrated academic position that he owned, he began to feel that all those are external, highly materialistic and were meant only for the present world. He felt those worldly affairs had diverted him from the absolute truth, and due to that, he started to embark in a spiritual, soul-searching journey in search of the absolute truth, certainty and inner peace. </w:t>
      </w:r>
    </w:p>
    <w:p w14:paraId="7C6C8CA6"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The spiritual crisis that Al-Ghazali experienced may have resulted from the powerful influence of Sufism in his life. At a very young age, he was surrounded by people who were Sufis. His father was a Sufi, and after his father's death, Al-Ghazali was sent to learn from a great Sufi al-</w:t>
      </w:r>
      <w:proofErr w:type="spellStart"/>
      <w:r w:rsidRPr="00B24B70">
        <w:rPr>
          <w:rFonts w:eastAsia="Times New Roman" w:cs="Times New Roman"/>
          <w:color w:val="000000"/>
          <w:szCs w:val="24"/>
          <w:lang w:eastAsia="en-GB"/>
        </w:rPr>
        <w:t>Radhkani</w:t>
      </w:r>
      <w:proofErr w:type="spellEnd"/>
      <w:r w:rsidRPr="00B24B70">
        <w:rPr>
          <w:rFonts w:eastAsia="Times New Roman" w:cs="Times New Roman"/>
          <w:color w:val="000000"/>
          <w:szCs w:val="24"/>
          <w:lang w:eastAsia="en-GB"/>
        </w:rPr>
        <w:t xml:space="preserve">. Nizam al Mulk, his leader and mentor at </w:t>
      </w:r>
      <w:proofErr w:type="spellStart"/>
      <w:r w:rsidRPr="00B24B70">
        <w:rPr>
          <w:rFonts w:eastAsia="Times New Roman" w:cs="Times New Roman"/>
          <w:color w:val="000000"/>
          <w:szCs w:val="24"/>
          <w:lang w:eastAsia="en-GB"/>
        </w:rPr>
        <w:t>Nizamiyyah</w:t>
      </w:r>
      <w:proofErr w:type="spellEnd"/>
      <w:r w:rsidRPr="00B24B70">
        <w:rPr>
          <w:rFonts w:eastAsia="Times New Roman" w:cs="Times New Roman"/>
          <w:color w:val="000000"/>
          <w:szCs w:val="24"/>
          <w:lang w:eastAsia="en-GB"/>
        </w:rPr>
        <w:t xml:space="preserve"> institution, was also inclined towards Sufism. Hence, with this close link to Sufism combined with the hunger to achieve pure spiritual truth, he left behind his high rank and renowned position of influence and other worldly possessions and secluded himself from public life. </w:t>
      </w:r>
    </w:p>
    <w:p w14:paraId="6B5CB2EA"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In his late 30s, he started to leave his distinguished career in Baghdad and travelled to various Muslim countries such as Damascus, Jerusalem and Mecca in the pursuit of unveiling truth After about 11 years in seclusion and spiritual journey, he returned to teaching by re-joining </w:t>
      </w:r>
      <w:proofErr w:type="spellStart"/>
      <w:r w:rsidRPr="00B24B70">
        <w:rPr>
          <w:rFonts w:eastAsia="Times New Roman" w:cs="Times New Roman"/>
          <w:color w:val="000000"/>
          <w:szCs w:val="24"/>
          <w:lang w:eastAsia="en-GB"/>
        </w:rPr>
        <w:t>Nizamiyyah</w:t>
      </w:r>
      <w:proofErr w:type="spellEnd"/>
      <w:r w:rsidRPr="00B24B70">
        <w:rPr>
          <w:rFonts w:eastAsia="Times New Roman" w:cs="Times New Roman"/>
          <w:color w:val="000000"/>
          <w:szCs w:val="24"/>
          <w:lang w:eastAsia="en-GB"/>
        </w:rPr>
        <w:t xml:space="preserve"> College in Nishapur. Not long after that, he went back to his hometown Tus and opened his own </w:t>
      </w:r>
      <w:r w:rsidRPr="00B24B70">
        <w:rPr>
          <w:rFonts w:eastAsia="Times New Roman" w:cs="Times New Roman"/>
          <w:i/>
          <w:iCs/>
          <w:color w:val="000000"/>
          <w:szCs w:val="24"/>
          <w:lang w:eastAsia="en-GB"/>
        </w:rPr>
        <w:t>madrasah</w:t>
      </w:r>
      <w:r w:rsidRPr="00B24B70">
        <w:rPr>
          <w:rFonts w:eastAsia="Times New Roman" w:cs="Times New Roman"/>
          <w:color w:val="000000"/>
          <w:szCs w:val="24"/>
          <w:lang w:eastAsia="en-GB"/>
        </w:rPr>
        <w:t xml:space="preserve"> or religious school.  On his return to Baghdad, he was a philosopher and a theologist who have attained spiritual certainty. He led an active spiritual public life who devoted himself to teaching, writing and sharing his personal spiritual experiences. </w:t>
      </w:r>
    </w:p>
    <w:p w14:paraId="5E48A987"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Al-Ghazali’s depth of knowledge across multiple disciplines including philosophy, theology, politics, human psychology and spirituality and the sagacity of his writings underscore the remarkable breadth and depth of his intellectual and spiritual engagement. According to Watt, 1963), he can be viewed as the prototype of the Muslim intellectual. Owing to this exceptional scholarship, he was honoured with several distinguished titles throughout Islamic history. He was known as “</w:t>
      </w:r>
      <w:proofErr w:type="spellStart"/>
      <w:r w:rsidRPr="00B24B70">
        <w:rPr>
          <w:rFonts w:eastAsia="Times New Roman" w:cs="Times New Roman"/>
          <w:i/>
          <w:iCs/>
          <w:color w:val="000000"/>
          <w:szCs w:val="24"/>
          <w:lang w:eastAsia="en-GB"/>
        </w:rPr>
        <w:t>Hujjatul</w:t>
      </w:r>
      <w:proofErr w:type="spellEnd"/>
      <w:r w:rsidRPr="00B24B70">
        <w:rPr>
          <w:rFonts w:eastAsia="Times New Roman" w:cs="Times New Roman"/>
          <w:i/>
          <w:iCs/>
          <w:color w:val="000000"/>
          <w:szCs w:val="24"/>
          <w:lang w:eastAsia="en-GB"/>
        </w:rPr>
        <w:t xml:space="preserve"> Islam</w:t>
      </w:r>
      <w:r w:rsidRPr="00B24B70">
        <w:rPr>
          <w:rFonts w:eastAsia="Times New Roman" w:cs="Times New Roman"/>
          <w:color w:val="000000"/>
          <w:szCs w:val="24"/>
          <w:lang w:eastAsia="en-GB"/>
        </w:rPr>
        <w:t>” or “</w:t>
      </w:r>
      <w:r w:rsidRPr="00B24B70">
        <w:rPr>
          <w:rFonts w:eastAsia="Times New Roman" w:cs="Times New Roman"/>
          <w:i/>
          <w:iCs/>
          <w:color w:val="000000"/>
          <w:szCs w:val="24"/>
          <w:lang w:eastAsia="en-GB"/>
        </w:rPr>
        <w:t>Al-</w:t>
      </w:r>
      <w:proofErr w:type="spellStart"/>
      <w:r w:rsidRPr="00B24B70">
        <w:rPr>
          <w:rFonts w:eastAsia="Times New Roman" w:cs="Times New Roman"/>
          <w:i/>
          <w:iCs/>
          <w:color w:val="000000"/>
          <w:szCs w:val="24"/>
          <w:lang w:eastAsia="en-GB"/>
        </w:rPr>
        <w:t>hujjah</w:t>
      </w:r>
      <w:proofErr w:type="spellEnd"/>
      <w:r w:rsidRPr="00B24B70">
        <w:rPr>
          <w:rFonts w:eastAsia="Times New Roman" w:cs="Times New Roman"/>
          <w:i/>
          <w:iCs/>
          <w:color w:val="000000"/>
          <w:szCs w:val="24"/>
          <w:lang w:eastAsia="en-GB"/>
        </w:rPr>
        <w:t xml:space="preserve"> al-Islam</w:t>
      </w:r>
      <w:r w:rsidRPr="00B24B70">
        <w:rPr>
          <w:rFonts w:eastAsia="Times New Roman" w:cs="Times New Roman"/>
          <w:color w:val="000000"/>
          <w:szCs w:val="24"/>
          <w:lang w:eastAsia="en-GB"/>
        </w:rPr>
        <w:t xml:space="preserve">” (The proof of Islam) (Rahman and </w:t>
      </w:r>
      <w:r w:rsidRPr="00B24B70">
        <w:rPr>
          <w:rFonts w:cs="Times New Roman"/>
          <w:color w:val="000000"/>
          <w:szCs w:val="24"/>
        </w:rPr>
        <w:t>Yücel</w:t>
      </w:r>
      <w:r w:rsidRPr="00B24B70">
        <w:rPr>
          <w:rFonts w:eastAsia="Times New Roman" w:cs="Times New Roman"/>
          <w:color w:val="000000"/>
          <w:szCs w:val="24"/>
          <w:lang w:eastAsia="en-GB"/>
        </w:rPr>
        <w:t xml:space="preserve">, 2016, </w:t>
      </w:r>
      <w:proofErr w:type="spellStart"/>
      <w:r w:rsidRPr="00B24B70">
        <w:rPr>
          <w:rFonts w:eastAsia="Times New Roman" w:cs="Times New Roman"/>
          <w:color w:val="000000"/>
          <w:szCs w:val="24"/>
          <w:lang w:eastAsia="en-GB"/>
        </w:rPr>
        <w:t>Marmura</w:t>
      </w:r>
      <w:proofErr w:type="spellEnd"/>
      <w:r w:rsidRPr="00B24B70">
        <w:rPr>
          <w:rFonts w:eastAsia="Times New Roman" w:cs="Times New Roman"/>
          <w:color w:val="000000"/>
          <w:szCs w:val="24"/>
          <w:lang w:eastAsia="en-GB"/>
        </w:rPr>
        <w:t>, 2002), “</w:t>
      </w:r>
      <w:r w:rsidRPr="00B24B70">
        <w:rPr>
          <w:rFonts w:eastAsia="Times New Roman" w:cs="Times New Roman"/>
          <w:i/>
          <w:iCs/>
          <w:color w:val="000000"/>
          <w:szCs w:val="24"/>
          <w:lang w:eastAsia="en-GB"/>
        </w:rPr>
        <w:t>Zayn al-din</w:t>
      </w:r>
      <w:r w:rsidRPr="00B24B70">
        <w:rPr>
          <w:rFonts w:eastAsia="Times New Roman" w:cs="Times New Roman"/>
          <w:color w:val="000000"/>
          <w:szCs w:val="24"/>
          <w:lang w:eastAsia="en-GB"/>
        </w:rPr>
        <w:t>” (The Ornament of Faith), “</w:t>
      </w:r>
      <w:r w:rsidRPr="00B24B70">
        <w:rPr>
          <w:rFonts w:eastAsia="Times New Roman" w:cs="Times New Roman"/>
          <w:i/>
          <w:iCs/>
          <w:color w:val="000000"/>
          <w:szCs w:val="24"/>
          <w:lang w:eastAsia="en-GB"/>
        </w:rPr>
        <w:t>Al-</w:t>
      </w:r>
      <w:proofErr w:type="spellStart"/>
      <w:r w:rsidRPr="00B24B70">
        <w:rPr>
          <w:rFonts w:eastAsia="Times New Roman" w:cs="Times New Roman"/>
          <w:i/>
          <w:iCs/>
          <w:color w:val="000000"/>
          <w:szCs w:val="24"/>
          <w:lang w:eastAsia="en-GB"/>
        </w:rPr>
        <w:t>mujaddid</w:t>
      </w:r>
      <w:proofErr w:type="spellEnd"/>
      <w:r w:rsidRPr="00B24B70">
        <w:rPr>
          <w:rFonts w:eastAsia="Times New Roman" w:cs="Times New Roman"/>
          <w:color w:val="000000"/>
          <w:szCs w:val="24"/>
          <w:lang w:eastAsia="en-GB"/>
        </w:rPr>
        <w:t xml:space="preserve">” (a reformist or </w:t>
      </w:r>
      <w:proofErr w:type="spellStart"/>
      <w:r w:rsidRPr="00B24B70">
        <w:rPr>
          <w:rFonts w:eastAsia="Times New Roman" w:cs="Times New Roman"/>
          <w:color w:val="000000"/>
          <w:szCs w:val="24"/>
          <w:lang w:eastAsia="en-GB"/>
        </w:rPr>
        <w:t>renewer</w:t>
      </w:r>
      <w:proofErr w:type="spellEnd"/>
      <w:r w:rsidRPr="00B24B70">
        <w:rPr>
          <w:rFonts w:eastAsia="Times New Roman" w:cs="Times New Roman"/>
          <w:color w:val="000000"/>
          <w:szCs w:val="24"/>
          <w:lang w:eastAsia="en-GB"/>
        </w:rPr>
        <w:t xml:space="preserve">), and according to </w:t>
      </w:r>
      <w:proofErr w:type="spellStart"/>
      <w:r w:rsidRPr="00B24B70">
        <w:rPr>
          <w:rFonts w:eastAsia="Times New Roman" w:cs="Times New Roman"/>
          <w:color w:val="000000"/>
          <w:szCs w:val="24"/>
          <w:lang w:eastAsia="en-GB"/>
        </w:rPr>
        <w:t>Sa’ari</w:t>
      </w:r>
      <w:proofErr w:type="spellEnd"/>
      <w:r w:rsidRPr="00B24B70">
        <w:rPr>
          <w:rFonts w:eastAsia="Times New Roman" w:cs="Times New Roman"/>
          <w:color w:val="000000"/>
          <w:szCs w:val="24"/>
          <w:lang w:eastAsia="en-GB"/>
        </w:rPr>
        <w:t xml:space="preserve"> (1999) and Rahman and </w:t>
      </w:r>
      <w:r w:rsidRPr="00B24B70">
        <w:rPr>
          <w:rFonts w:cs="Times New Roman"/>
          <w:color w:val="000000"/>
          <w:szCs w:val="24"/>
        </w:rPr>
        <w:t>Yücel (</w:t>
      </w:r>
      <w:r w:rsidRPr="00B24B70">
        <w:rPr>
          <w:rFonts w:eastAsia="Times New Roman" w:cs="Times New Roman"/>
          <w:color w:val="000000"/>
          <w:szCs w:val="24"/>
          <w:lang w:eastAsia="en-GB"/>
        </w:rPr>
        <w:t xml:space="preserve">2016), his great stature is comparable to the standard of the four </w:t>
      </w:r>
      <w:r w:rsidRPr="00B24B70">
        <w:rPr>
          <w:rFonts w:eastAsia="Times New Roman" w:cs="Times New Roman"/>
          <w:i/>
          <w:iCs/>
          <w:color w:val="000000"/>
          <w:szCs w:val="24"/>
          <w:lang w:eastAsia="en-GB"/>
        </w:rPr>
        <w:t>Imams</w:t>
      </w:r>
      <w:r w:rsidRPr="00B24B70">
        <w:rPr>
          <w:rFonts w:eastAsia="Times New Roman" w:cs="Times New Roman"/>
          <w:color w:val="000000"/>
          <w:szCs w:val="24"/>
          <w:lang w:eastAsia="en-GB"/>
        </w:rPr>
        <w:t xml:space="preserve"> of </w:t>
      </w:r>
      <w:r w:rsidRPr="00B24B70">
        <w:rPr>
          <w:rFonts w:eastAsia="Times New Roman" w:cs="Times New Roman"/>
          <w:i/>
          <w:iCs/>
          <w:color w:val="000000"/>
          <w:szCs w:val="24"/>
          <w:lang w:eastAsia="en-GB"/>
        </w:rPr>
        <w:t xml:space="preserve">Sunni </w:t>
      </w:r>
      <w:proofErr w:type="spellStart"/>
      <w:r w:rsidRPr="00B24B70">
        <w:rPr>
          <w:rFonts w:eastAsia="Times New Roman" w:cs="Times New Roman"/>
          <w:i/>
          <w:iCs/>
          <w:color w:val="000000"/>
          <w:szCs w:val="24"/>
          <w:lang w:eastAsia="en-GB"/>
        </w:rPr>
        <w:t>Mazhab</w:t>
      </w:r>
      <w:proofErr w:type="spellEnd"/>
      <w:r w:rsidRPr="00B24B70">
        <w:rPr>
          <w:rFonts w:eastAsia="Times New Roman" w:cs="Times New Roman"/>
          <w:color w:val="000000"/>
          <w:szCs w:val="24"/>
          <w:lang w:eastAsia="en-GB"/>
        </w:rPr>
        <w:t xml:space="preserve"> in Islam. </w:t>
      </w:r>
    </w:p>
    <w:p w14:paraId="249C76E3"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Al-Ghazali was indeed an outstanding and distinguished scholar. Al-Ghazali passed away in 1111 or 505 Hijra at the age of 53 in his hometown Tus. He led a remarkable life devoted to the pursuit of knowledge, spiritual refinement and intellectual reform. His legacy continues to inspire reflections and offer guidance in addressing intellectual and spiritual challenges of the modern days.</w:t>
      </w:r>
    </w:p>
    <w:p w14:paraId="39498DB1" w14:textId="77777777" w:rsidR="00246C80" w:rsidRPr="00B24B70" w:rsidRDefault="00246C80" w:rsidP="006414DF">
      <w:pPr>
        <w:pStyle w:val="Heading3"/>
        <w:rPr>
          <w:rFonts w:eastAsia="Times New Roman"/>
          <w:lang w:eastAsia="en-GB"/>
        </w:rPr>
      </w:pPr>
      <w:r w:rsidRPr="00B24B70">
        <w:rPr>
          <w:rFonts w:eastAsia="Times New Roman"/>
          <w:lang w:eastAsia="en-GB"/>
        </w:rPr>
        <w:t>Notable Works and Contributions</w:t>
      </w:r>
    </w:p>
    <w:p w14:paraId="55CDA4E7"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Al-Ghazali was a prolific Muslim thinker and scholar with multiple expertise. He excelled as a philosopher, theologian, jurist, and at the same time a great </w:t>
      </w:r>
      <w:r w:rsidRPr="00B24B70">
        <w:rPr>
          <w:rFonts w:eastAsia="Times New Roman" w:cs="Times New Roman"/>
          <w:i/>
          <w:iCs/>
          <w:color w:val="000000"/>
          <w:szCs w:val="24"/>
          <w:lang w:eastAsia="en-GB"/>
        </w:rPr>
        <w:t>Sufi</w:t>
      </w:r>
      <w:r w:rsidRPr="00B24B70">
        <w:rPr>
          <w:rFonts w:eastAsia="Times New Roman" w:cs="Times New Roman"/>
          <w:color w:val="000000"/>
          <w:szCs w:val="24"/>
          <w:lang w:eastAsia="en-GB"/>
        </w:rPr>
        <w:t>. He was acknowledged as an expert in the field of philosophy, theology, jurisprudence (</w:t>
      </w:r>
      <w:proofErr w:type="spellStart"/>
      <w:r w:rsidRPr="00B24B70">
        <w:rPr>
          <w:rFonts w:eastAsia="Times New Roman" w:cs="Times New Roman"/>
          <w:i/>
          <w:iCs/>
          <w:color w:val="000000"/>
          <w:szCs w:val="24"/>
          <w:lang w:eastAsia="en-GB"/>
        </w:rPr>
        <w:t>fiqh</w:t>
      </w:r>
      <w:proofErr w:type="spellEnd"/>
      <w:r w:rsidRPr="00B24B70">
        <w:rPr>
          <w:rFonts w:eastAsia="Times New Roman" w:cs="Times New Roman"/>
          <w:i/>
          <w:iCs/>
          <w:color w:val="000000"/>
          <w:szCs w:val="24"/>
          <w:lang w:eastAsia="en-GB"/>
        </w:rPr>
        <w:t>)</w:t>
      </w:r>
      <w:r w:rsidRPr="00B24B70">
        <w:rPr>
          <w:rFonts w:eastAsia="Times New Roman" w:cs="Times New Roman"/>
          <w:color w:val="000000"/>
          <w:szCs w:val="24"/>
          <w:lang w:eastAsia="en-GB"/>
        </w:rPr>
        <w:t xml:space="preserve"> and legal theory (</w:t>
      </w:r>
      <w:proofErr w:type="spellStart"/>
      <w:r w:rsidRPr="00B24B70">
        <w:rPr>
          <w:rFonts w:eastAsia="Times New Roman" w:cs="Times New Roman"/>
          <w:i/>
          <w:iCs/>
          <w:color w:val="000000"/>
          <w:szCs w:val="24"/>
          <w:lang w:eastAsia="en-GB"/>
        </w:rPr>
        <w:t>usul</w:t>
      </w:r>
      <w:proofErr w:type="spellEnd"/>
      <w:r w:rsidRPr="00B24B70">
        <w:rPr>
          <w:rFonts w:eastAsia="Times New Roman" w:cs="Times New Roman"/>
          <w:i/>
          <w:iCs/>
          <w:color w:val="000000"/>
          <w:szCs w:val="24"/>
          <w:lang w:eastAsia="en-GB"/>
        </w:rPr>
        <w:t xml:space="preserve"> al-</w:t>
      </w:r>
      <w:proofErr w:type="spellStart"/>
      <w:r w:rsidRPr="00B24B70">
        <w:rPr>
          <w:rFonts w:eastAsia="Times New Roman" w:cs="Times New Roman"/>
          <w:i/>
          <w:iCs/>
          <w:color w:val="000000"/>
          <w:szCs w:val="24"/>
          <w:lang w:eastAsia="en-GB"/>
        </w:rPr>
        <w:t>fiqh</w:t>
      </w:r>
      <w:proofErr w:type="spellEnd"/>
      <w:r w:rsidRPr="00B24B70">
        <w:rPr>
          <w:rFonts w:eastAsia="Times New Roman" w:cs="Times New Roman"/>
          <w:i/>
          <w:iCs/>
          <w:color w:val="000000"/>
          <w:szCs w:val="24"/>
          <w:lang w:eastAsia="en-GB"/>
        </w:rPr>
        <w:t>)</w:t>
      </w:r>
      <w:r w:rsidRPr="00B24B70">
        <w:rPr>
          <w:rFonts w:eastAsia="Times New Roman" w:cs="Times New Roman"/>
          <w:color w:val="000000"/>
          <w:szCs w:val="24"/>
          <w:lang w:eastAsia="en-GB"/>
        </w:rPr>
        <w:t>, ethics and Sufism (</w:t>
      </w:r>
      <w:proofErr w:type="spellStart"/>
      <w:r w:rsidRPr="00B24B70">
        <w:rPr>
          <w:rFonts w:eastAsia="Times New Roman" w:cs="Times New Roman"/>
          <w:color w:val="000000"/>
          <w:szCs w:val="24"/>
          <w:lang w:eastAsia="en-GB"/>
        </w:rPr>
        <w:t>Musrifah</w:t>
      </w:r>
      <w:proofErr w:type="spellEnd"/>
      <w:r w:rsidRPr="00B24B70">
        <w:rPr>
          <w:rFonts w:eastAsia="Times New Roman" w:cs="Times New Roman"/>
          <w:color w:val="000000"/>
          <w:szCs w:val="24"/>
          <w:lang w:eastAsia="en-GB"/>
        </w:rPr>
        <w:t xml:space="preserve">, 2019). His ability to embody these diverse roles stemmed from his vast encyclopaedic knowledge and insightful writings across each </w:t>
      </w:r>
      <w:r w:rsidRPr="00B24B70">
        <w:rPr>
          <w:rFonts w:eastAsia="Times New Roman" w:cs="Times New Roman"/>
          <w:color w:val="000000"/>
          <w:szCs w:val="24"/>
          <w:lang w:eastAsia="en-GB"/>
        </w:rPr>
        <w:lastRenderedPageBreak/>
        <w:t>discipline of knowledge. While the full scope of his works is too extensive to detail here, the following highlights represent Al-Ghazali’s most notable and enduring contributions related to soul, many of which are considered seminal works in Islamic thought.</w:t>
      </w:r>
    </w:p>
    <w:p w14:paraId="4D3C1772" w14:textId="77777777" w:rsidR="00246C80" w:rsidRPr="00B24B70" w:rsidRDefault="00246C80" w:rsidP="006414DF">
      <w:pPr>
        <w:pStyle w:val="Heading3"/>
        <w:rPr>
          <w:rFonts w:eastAsia="Times New Roman"/>
          <w:lang w:eastAsia="en-GB"/>
        </w:rPr>
      </w:pPr>
      <w:proofErr w:type="spellStart"/>
      <w:r w:rsidRPr="00B24B70">
        <w:rPr>
          <w:rFonts w:eastAsia="Times New Roman"/>
          <w:lang w:eastAsia="en-GB"/>
        </w:rPr>
        <w:t>Iḥyāʾ</w:t>
      </w:r>
      <w:proofErr w:type="spellEnd"/>
      <w:r w:rsidRPr="00B24B70">
        <w:rPr>
          <w:rFonts w:eastAsia="Times New Roman"/>
          <w:lang w:eastAsia="en-GB"/>
        </w:rPr>
        <w:t xml:space="preserve"> </w:t>
      </w:r>
      <w:proofErr w:type="spellStart"/>
      <w:r w:rsidRPr="00B24B70">
        <w:rPr>
          <w:rFonts w:eastAsia="Times New Roman"/>
          <w:lang w:eastAsia="en-GB"/>
        </w:rPr>
        <w:t>ʿulūm</w:t>
      </w:r>
      <w:proofErr w:type="spellEnd"/>
      <w:r w:rsidRPr="00B24B70">
        <w:rPr>
          <w:rFonts w:eastAsia="Times New Roman"/>
          <w:lang w:eastAsia="en-GB"/>
        </w:rPr>
        <w:t xml:space="preserve"> </w:t>
      </w:r>
      <w:proofErr w:type="spellStart"/>
      <w:r w:rsidRPr="00B24B70">
        <w:rPr>
          <w:rFonts w:eastAsia="Times New Roman"/>
          <w:lang w:eastAsia="en-GB"/>
        </w:rPr>
        <w:t>al-dīn</w:t>
      </w:r>
      <w:proofErr w:type="spellEnd"/>
      <w:r w:rsidRPr="00B24B70">
        <w:rPr>
          <w:rFonts w:eastAsia="Times New Roman"/>
          <w:lang w:eastAsia="en-GB"/>
        </w:rPr>
        <w:t xml:space="preserve"> (The Revival of the Religious Sciences)</w:t>
      </w:r>
    </w:p>
    <w:p w14:paraId="155C4EFA" w14:textId="77777777" w:rsidR="00246C80" w:rsidRPr="00B24B70" w:rsidRDefault="00246C80" w:rsidP="00246C80">
      <w:pPr>
        <w:ind w:firstLine="720"/>
        <w:rPr>
          <w:rFonts w:eastAsia="Times New Roman" w:cs="Times New Roman"/>
          <w:color w:val="000000"/>
          <w:szCs w:val="24"/>
          <w:lang w:eastAsia="en-GB"/>
        </w:rPr>
      </w:pPr>
      <w:proofErr w:type="spellStart"/>
      <w:r w:rsidRPr="00B24B70">
        <w:rPr>
          <w:rFonts w:eastAsia="Times New Roman" w:cs="Times New Roman"/>
          <w:i/>
          <w:iCs/>
          <w:color w:val="000000"/>
          <w:szCs w:val="24"/>
          <w:lang w:eastAsia="en-GB"/>
        </w:rPr>
        <w:t>Iḥyāʾ</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ʿulūm</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al-dīn</w:t>
      </w:r>
      <w:proofErr w:type="spellEnd"/>
      <w:r w:rsidRPr="00B24B70">
        <w:rPr>
          <w:rFonts w:eastAsia="Times New Roman" w:cs="Times New Roman"/>
          <w:color w:val="000000"/>
          <w:szCs w:val="24"/>
          <w:lang w:eastAsia="en-GB"/>
        </w:rPr>
        <w:t xml:space="preserve"> is considered as one of Al Ghazali’s most renowned work. It was written during his spiritual solitude (Garden, 2014, Abdul Razak &amp; Fatah Yasin, 2024) and its contents reflect the intellectual and spiritual transformation that he experienced during his period of seclusion. </w:t>
      </w:r>
      <w:proofErr w:type="spellStart"/>
      <w:r w:rsidRPr="00B24B70">
        <w:rPr>
          <w:rFonts w:eastAsia="Times New Roman" w:cs="Times New Roman"/>
          <w:i/>
          <w:iCs/>
          <w:color w:val="000000"/>
          <w:szCs w:val="24"/>
          <w:lang w:eastAsia="en-GB"/>
        </w:rPr>
        <w:t>Iḥyāʾ</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ʿulūm</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al-dīn</w:t>
      </w:r>
      <w:proofErr w:type="spellEnd"/>
      <w:r w:rsidRPr="00B24B70">
        <w:rPr>
          <w:rFonts w:eastAsia="Times New Roman" w:cs="Times New Roman"/>
          <w:color w:val="000000"/>
          <w:szCs w:val="24"/>
          <w:lang w:eastAsia="en-GB"/>
        </w:rPr>
        <w:t xml:space="preserve"> is encyclopaedic in nature, covering a wide range of knowledge, including Islamic jurisprudence (</w:t>
      </w:r>
      <w:proofErr w:type="spellStart"/>
      <w:r w:rsidRPr="00B24B70">
        <w:rPr>
          <w:rFonts w:eastAsia="Times New Roman" w:cs="Times New Roman"/>
          <w:i/>
          <w:iCs/>
          <w:color w:val="000000"/>
          <w:szCs w:val="24"/>
          <w:lang w:eastAsia="en-GB"/>
        </w:rPr>
        <w:t>fiqh</w:t>
      </w:r>
      <w:proofErr w:type="spellEnd"/>
      <w:r w:rsidRPr="00B24B70">
        <w:rPr>
          <w:rFonts w:eastAsia="Times New Roman" w:cs="Times New Roman"/>
          <w:color w:val="000000"/>
          <w:szCs w:val="24"/>
          <w:lang w:eastAsia="en-GB"/>
        </w:rPr>
        <w:t xml:space="preserve">), theology </w:t>
      </w:r>
      <w:r w:rsidRPr="00B24B70">
        <w:rPr>
          <w:rFonts w:eastAsia="Times New Roman" w:cs="Times New Roman"/>
          <w:i/>
          <w:iCs/>
          <w:color w:val="000000"/>
          <w:szCs w:val="24"/>
          <w:lang w:eastAsia="en-GB"/>
        </w:rPr>
        <w:t>(‘</w:t>
      </w:r>
      <w:proofErr w:type="spellStart"/>
      <w:r w:rsidRPr="00B24B70">
        <w:rPr>
          <w:rFonts w:eastAsia="Times New Roman" w:cs="Times New Roman"/>
          <w:i/>
          <w:iCs/>
          <w:color w:val="000000"/>
          <w:szCs w:val="24"/>
          <w:lang w:eastAsia="en-GB"/>
        </w:rPr>
        <w:t>aqidah</w:t>
      </w:r>
      <w:proofErr w:type="spellEnd"/>
      <w:r w:rsidRPr="00B24B70">
        <w:rPr>
          <w:rFonts w:eastAsia="Times New Roman" w:cs="Times New Roman"/>
          <w:color w:val="000000"/>
          <w:szCs w:val="24"/>
          <w:lang w:eastAsia="en-GB"/>
        </w:rPr>
        <w:t>), Sufism (</w:t>
      </w:r>
      <w:r w:rsidRPr="00B24B70">
        <w:rPr>
          <w:rFonts w:eastAsia="Times New Roman" w:cs="Times New Roman"/>
          <w:i/>
          <w:iCs/>
          <w:color w:val="000000"/>
          <w:szCs w:val="24"/>
          <w:lang w:eastAsia="en-GB"/>
        </w:rPr>
        <w:t>tasawwuf</w:t>
      </w:r>
      <w:r w:rsidRPr="00B24B70">
        <w:rPr>
          <w:rFonts w:eastAsia="Times New Roman" w:cs="Times New Roman"/>
          <w:color w:val="000000"/>
          <w:szCs w:val="24"/>
          <w:lang w:eastAsia="en-GB"/>
        </w:rPr>
        <w:t xml:space="preserve">), ethics, moral, and philosophy. The corpus of </w:t>
      </w:r>
      <w:proofErr w:type="spellStart"/>
      <w:r w:rsidRPr="00B24B70">
        <w:rPr>
          <w:rFonts w:eastAsia="Times New Roman" w:cs="Times New Roman"/>
          <w:i/>
          <w:iCs/>
          <w:color w:val="000000"/>
          <w:szCs w:val="24"/>
          <w:lang w:eastAsia="en-GB"/>
        </w:rPr>
        <w:t>Iḥyāʾ</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ʿulūm</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al-dīn</w:t>
      </w:r>
      <w:proofErr w:type="spellEnd"/>
      <w:r w:rsidRPr="00B24B70">
        <w:rPr>
          <w:rFonts w:eastAsia="Times New Roman" w:cs="Times New Roman"/>
          <w:color w:val="000000"/>
          <w:szCs w:val="24"/>
          <w:lang w:eastAsia="en-GB"/>
        </w:rPr>
        <w:t xml:space="preserve"> is said to represent a series of new interpretations of Islamic thoughts in the sense that it advance people’s understanding not only in general knowledge but in worship, ethics, morality, behaviour, purification of soul and spiritually destructive acts and conditions (</w:t>
      </w:r>
      <w:proofErr w:type="spellStart"/>
      <w:r w:rsidRPr="00B24B70">
        <w:rPr>
          <w:rFonts w:eastAsia="Times New Roman" w:cs="Times New Roman"/>
          <w:color w:val="000000"/>
          <w:szCs w:val="24"/>
          <w:lang w:eastAsia="en-GB"/>
        </w:rPr>
        <w:t>Rosmizi</w:t>
      </w:r>
      <w:proofErr w:type="spellEnd"/>
      <w:r w:rsidRPr="00B24B70">
        <w:rPr>
          <w:rFonts w:eastAsia="Times New Roman" w:cs="Times New Roman"/>
          <w:color w:val="000000"/>
          <w:szCs w:val="24"/>
          <w:lang w:eastAsia="en-GB"/>
        </w:rPr>
        <w:t xml:space="preserve"> &amp; </w:t>
      </w:r>
      <w:proofErr w:type="spellStart"/>
      <w:r w:rsidRPr="00B24B70">
        <w:rPr>
          <w:rFonts w:eastAsia="Times New Roman" w:cs="Times New Roman"/>
          <w:color w:val="000000"/>
          <w:szCs w:val="24"/>
          <w:lang w:eastAsia="en-GB"/>
        </w:rPr>
        <w:t>Yacel</w:t>
      </w:r>
      <w:proofErr w:type="spellEnd"/>
      <w:r w:rsidRPr="00B24B70">
        <w:rPr>
          <w:rFonts w:eastAsia="Times New Roman" w:cs="Times New Roman"/>
          <w:color w:val="000000"/>
          <w:szCs w:val="24"/>
          <w:lang w:eastAsia="en-GB"/>
        </w:rPr>
        <w:t xml:space="preserve">, 2016). In a similar vein, the book is regarded as very influential, and it was due to this greatest work that Al-Ghazali was known as </w:t>
      </w:r>
      <w:r w:rsidRPr="00B24B70">
        <w:rPr>
          <w:rFonts w:eastAsia="Times New Roman" w:cs="Times New Roman"/>
          <w:i/>
          <w:iCs/>
          <w:color w:val="000000"/>
          <w:szCs w:val="24"/>
          <w:lang w:eastAsia="en-GB"/>
        </w:rPr>
        <w:t>‘Al Mujaddid’</w:t>
      </w:r>
      <w:r w:rsidRPr="00B24B70">
        <w:rPr>
          <w:rFonts w:eastAsia="Times New Roman" w:cs="Times New Roman"/>
          <w:color w:val="000000"/>
          <w:szCs w:val="24"/>
          <w:lang w:eastAsia="en-GB"/>
        </w:rPr>
        <w:t xml:space="preserve">  (The </w:t>
      </w:r>
      <w:proofErr w:type="spellStart"/>
      <w:r w:rsidRPr="00B24B70">
        <w:rPr>
          <w:rFonts w:eastAsia="Times New Roman" w:cs="Times New Roman"/>
          <w:color w:val="000000"/>
          <w:szCs w:val="24"/>
          <w:lang w:eastAsia="en-GB"/>
        </w:rPr>
        <w:t>Renewer</w:t>
      </w:r>
      <w:proofErr w:type="spellEnd"/>
      <w:r w:rsidRPr="00B24B70">
        <w:rPr>
          <w:rFonts w:eastAsia="Times New Roman" w:cs="Times New Roman"/>
          <w:color w:val="000000"/>
          <w:szCs w:val="24"/>
          <w:lang w:eastAsia="en-GB"/>
        </w:rPr>
        <w:t>) of the century (Garden, 2014). </w:t>
      </w:r>
    </w:p>
    <w:p w14:paraId="114E8924" w14:textId="1714703F" w:rsidR="00246C80" w:rsidRPr="00B24B70" w:rsidRDefault="00246C80" w:rsidP="00D02EF7">
      <w:pPr>
        <w:ind w:firstLine="720"/>
        <w:rPr>
          <w:rFonts w:eastAsia="Times New Roman" w:cs="Times New Roman"/>
          <w:color w:val="000000"/>
          <w:szCs w:val="24"/>
          <w:lang w:eastAsia="en-GB"/>
        </w:rPr>
      </w:pPr>
      <w:proofErr w:type="spellStart"/>
      <w:r w:rsidRPr="00B24B70">
        <w:rPr>
          <w:rFonts w:eastAsia="Times New Roman" w:cs="Times New Roman"/>
          <w:i/>
          <w:iCs/>
          <w:color w:val="000000"/>
          <w:szCs w:val="24"/>
          <w:lang w:eastAsia="en-GB"/>
        </w:rPr>
        <w:t>Ihya</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Ulum</w:t>
      </w:r>
      <w:proofErr w:type="spellEnd"/>
      <w:r w:rsidRPr="00B24B70">
        <w:rPr>
          <w:rFonts w:eastAsia="Times New Roman" w:cs="Times New Roman"/>
          <w:i/>
          <w:iCs/>
          <w:color w:val="000000"/>
          <w:szCs w:val="24"/>
          <w:lang w:eastAsia="en-GB"/>
        </w:rPr>
        <w:t xml:space="preserve"> al-Din </w:t>
      </w:r>
      <w:r w:rsidRPr="00B24B70">
        <w:rPr>
          <w:rFonts w:eastAsia="Times New Roman" w:cs="Times New Roman"/>
          <w:color w:val="000000"/>
          <w:szCs w:val="24"/>
          <w:lang w:eastAsia="en-GB"/>
        </w:rPr>
        <w:t>consists of four volumes, each of which comprises of ten chapters. The first volume is commonly known as The Book of Worship or devotional practice (</w:t>
      </w:r>
      <w:proofErr w:type="spellStart"/>
      <w:r w:rsidRPr="00B24B70">
        <w:rPr>
          <w:rFonts w:eastAsia="Times New Roman" w:cs="Times New Roman"/>
          <w:i/>
          <w:iCs/>
          <w:color w:val="000000"/>
          <w:szCs w:val="24"/>
          <w:lang w:eastAsia="en-GB"/>
        </w:rPr>
        <w:t>Rub’al-ibadat</w:t>
      </w:r>
      <w:proofErr w:type="spellEnd"/>
      <w:r w:rsidRPr="00B24B70">
        <w:rPr>
          <w:rFonts w:eastAsia="Times New Roman" w:cs="Times New Roman"/>
          <w:i/>
          <w:iCs/>
          <w:color w:val="000000"/>
          <w:szCs w:val="24"/>
          <w:lang w:eastAsia="en-GB"/>
        </w:rPr>
        <w:t>)</w:t>
      </w:r>
      <w:r w:rsidRPr="00B24B70">
        <w:rPr>
          <w:rFonts w:eastAsia="Times New Roman" w:cs="Times New Roman"/>
          <w:color w:val="000000"/>
          <w:szCs w:val="24"/>
          <w:lang w:eastAsia="en-GB"/>
        </w:rPr>
        <w:t>. It deals with knowledge, belief, and individual forms of worship such as purity, prayer, charity, fasting, pilgrimage and so forth.  The second volume is The Book of Worldly Affairs (</w:t>
      </w:r>
      <w:proofErr w:type="spellStart"/>
      <w:r w:rsidRPr="00B24B70">
        <w:rPr>
          <w:rFonts w:eastAsia="Times New Roman" w:cs="Times New Roman"/>
          <w:i/>
          <w:iCs/>
          <w:color w:val="000000"/>
          <w:szCs w:val="24"/>
          <w:lang w:eastAsia="en-GB"/>
        </w:rPr>
        <w:t>Rub’al-adat</w:t>
      </w:r>
      <w:proofErr w:type="spellEnd"/>
      <w:r w:rsidRPr="00B24B70">
        <w:rPr>
          <w:rFonts w:eastAsia="Times New Roman" w:cs="Times New Roman"/>
          <w:color w:val="000000"/>
          <w:szCs w:val="24"/>
          <w:lang w:eastAsia="en-GB"/>
        </w:rPr>
        <w:t>), which deals with social responsibility and customs. The third and the fourth volumes are The Book of Destructive Evil (</w:t>
      </w:r>
      <w:proofErr w:type="spellStart"/>
      <w:r w:rsidRPr="00B24B70">
        <w:rPr>
          <w:rFonts w:eastAsia="Times New Roman" w:cs="Times New Roman"/>
          <w:i/>
          <w:iCs/>
          <w:color w:val="000000"/>
          <w:szCs w:val="24"/>
          <w:lang w:eastAsia="en-GB"/>
        </w:rPr>
        <w:t>Rub’al-muhlikat</w:t>
      </w:r>
      <w:proofErr w:type="spellEnd"/>
      <w:r w:rsidRPr="00B24B70">
        <w:rPr>
          <w:rFonts w:eastAsia="Times New Roman" w:cs="Times New Roman"/>
          <w:color w:val="000000"/>
          <w:szCs w:val="24"/>
          <w:lang w:eastAsia="en-GB"/>
        </w:rPr>
        <w:t>) and The Book of Constructive Virtues (</w:t>
      </w:r>
      <w:proofErr w:type="spellStart"/>
      <w:r w:rsidRPr="00B24B70">
        <w:rPr>
          <w:rFonts w:eastAsia="Times New Roman" w:cs="Times New Roman"/>
          <w:i/>
          <w:iCs/>
          <w:color w:val="000000"/>
          <w:szCs w:val="24"/>
          <w:lang w:eastAsia="en-GB"/>
        </w:rPr>
        <w:t>Rub’al-munjiyat</w:t>
      </w:r>
      <w:proofErr w:type="spellEnd"/>
      <w:r w:rsidRPr="00B24B70">
        <w:rPr>
          <w:rFonts w:eastAsia="Times New Roman" w:cs="Times New Roman"/>
          <w:color w:val="000000"/>
          <w:szCs w:val="24"/>
          <w:lang w:eastAsia="en-GB"/>
        </w:rPr>
        <w:t>), respectively. It is in both of these volumes Al Ghazali wrote about many aspects of the human soul or self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color w:val="000000"/>
          <w:szCs w:val="24"/>
          <w:lang w:eastAsia="en-GB"/>
        </w:rPr>
        <w:t xml:space="preserve">). The third volume is devoted to a key section called </w:t>
      </w:r>
      <w:r w:rsidRPr="00B24B70">
        <w:rPr>
          <w:rFonts w:eastAsia="Times New Roman" w:cs="Times New Roman"/>
          <w:i/>
          <w:iCs/>
          <w:color w:val="000000"/>
          <w:szCs w:val="24"/>
          <w:lang w:eastAsia="en-GB"/>
        </w:rPr>
        <w:t>Kitab Sharh ‘Ajaib al-Qalb</w:t>
      </w:r>
      <w:r w:rsidRPr="00B24B70">
        <w:rPr>
          <w:rFonts w:eastAsia="Times New Roman" w:cs="Times New Roman"/>
          <w:color w:val="000000"/>
          <w:szCs w:val="24"/>
          <w:lang w:eastAsia="en-GB"/>
        </w:rPr>
        <w:t xml:space="preserve"> (Marvels of the Heart) and it is in this section that Al-Ghazali wrote extensively about the four core faculties, namely the human heart (</w:t>
      </w:r>
      <w:proofErr w:type="spellStart"/>
      <w:r w:rsidRPr="00B24B70">
        <w:rPr>
          <w:rFonts w:eastAsia="Times New Roman" w:cs="Times New Roman"/>
          <w:i/>
          <w:iCs/>
          <w:color w:val="000000"/>
          <w:szCs w:val="24"/>
          <w:lang w:eastAsia="en-GB"/>
        </w:rPr>
        <w:t>qalb</w:t>
      </w:r>
      <w:proofErr w:type="spellEnd"/>
      <w:r w:rsidRPr="00B24B70">
        <w:rPr>
          <w:rFonts w:eastAsia="Times New Roman" w:cs="Times New Roman"/>
          <w:color w:val="000000"/>
          <w:szCs w:val="24"/>
          <w:lang w:eastAsia="en-GB"/>
        </w:rPr>
        <w:t>), the soul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color w:val="000000"/>
          <w:szCs w:val="24"/>
          <w:lang w:eastAsia="en-GB"/>
        </w:rPr>
        <w:t>), the spirit (</w:t>
      </w:r>
      <w:proofErr w:type="spellStart"/>
      <w:r w:rsidRPr="00B24B70">
        <w:rPr>
          <w:rFonts w:eastAsia="Times New Roman" w:cs="Times New Roman"/>
          <w:i/>
          <w:iCs/>
          <w:color w:val="000000"/>
          <w:szCs w:val="24"/>
          <w:lang w:eastAsia="en-GB"/>
        </w:rPr>
        <w:t>ruh</w:t>
      </w:r>
      <w:proofErr w:type="spellEnd"/>
      <w:r w:rsidRPr="00B24B70">
        <w:rPr>
          <w:rFonts w:eastAsia="Times New Roman" w:cs="Times New Roman"/>
          <w:color w:val="000000"/>
          <w:szCs w:val="24"/>
          <w:lang w:eastAsia="en-GB"/>
        </w:rPr>
        <w:t xml:space="preserve">),  the intellect </w:t>
      </w:r>
      <w:r w:rsidRPr="00B24B70">
        <w:rPr>
          <w:rFonts w:eastAsia="Times New Roman" w:cs="Times New Roman"/>
          <w:i/>
          <w:iCs/>
          <w:color w:val="000000"/>
          <w:szCs w:val="24"/>
          <w:lang w:eastAsia="en-GB"/>
        </w:rPr>
        <w:t>(‘</w:t>
      </w:r>
      <w:proofErr w:type="spellStart"/>
      <w:r w:rsidRPr="00B24B70">
        <w:rPr>
          <w:rFonts w:eastAsia="Times New Roman" w:cs="Times New Roman"/>
          <w:i/>
          <w:iCs/>
          <w:color w:val="000000"/>
          <w:szCs w:val="24"/>
          <w:lang w:eastAsia="en-GB"/>
        </w:rPr>
        <w:t>aql</w:t>
      </w:r>
      <w:proofErr w:type="spellEnd"/>
      <w:r w:rsidRPr="00B24B70">
        <w:rPr>
          <w:rFonts w:eastAsia="Times New Roman" w:cs="Times New Roman"/>
          <w:color w:val="000000"/>
          <w:szCs w:val="24"/>
          <w:lang w:eastAsia="en-GB"/>
        </w:rPr>
        <w:t>). Al-Ghazali also wrote about the vices or diseases (</w:t>
      </w:r>
      <w:proofErr w:type="spellStart"/>
      <w:r w:rsidRPr="00B24B70">
        <w:rPr>
          <w:rFonts w:eastAsia="Times New Roman" w:cs="Times New Roman"/>
          <w:i/>
          <w:iCs/>
          <w:color w:val="000000"/>
          <w:szCs w:val="24"/>
          <w:lang w:eastAsia="en-GB"/>
        </w:rPr>
        <w:t>muhlikat</w:t>
      </w:r>
      <w:proofErr w:type="spellEnd"/>
      <w:r w:rsidRPr="00B24B70">
        <w:rPr>
          <w:rFonts w:eastAsia="Times New Roman" w:cs="Times New Roman"/>
          <w:color w:val="000000"/>
          <w:szCs w:val="24"/>
          <w:lang w:eastAsia="en-GB"/>
        </w:rPr>
        <w:t>) that lead to the destruction of one’s soul in the third volume, while the fourth volume presents the virtues and practices (</w:t>
      </w:r>
      <w:proofErr w:type="spellStart"/>
      <w:r w:rsidRPr="00B24B70">
        <w:rPr>
          <w:rFonts w:eastAsia="Times New Roman" w:cs="Times New Roman"/>
          <w:i/>
          <w:iCs/>
          <w:color w:val="000000"/>
          <w:szCs w:val="24"/>
          <w:lang w:eastAsia="en-GB"/>
        </w:rPr>
        <w:t>munjiyat</w:t>
      </w:r>
      <w:proofErr w:type="spellEnd"/>
      <w:r w:rsidRPr="00B24B70">
        <w:rPr>
          <w:rFonts w:eastAsia="Times New Roman" w:cs="Times New Roman"/>
          <w:color w:val="000000"/>
          <w:szCs w:val="24"/>
          <w:lang w:eastAsia="en-GB"/>
        </w:rPr>
        <w:t xml:space="preserve">) that purify and elevate soul toward salvation (Ghazali.org, </w:t>
      </w:r>
      <w:proofErr w:type="spellStart"/>
      <w:r w:rsidRPr="00B24B70">
        <w:rPr>
          <w:rFonts w:eastAsia="Times New Roman" w:cs="Times New Roman"/>
          <w:color w:val="000000"/>
          <w:szCs w:val="24"/>
          <w:lang w:eastAsia="en-GB"/>
        </w:rPr>
        <w:t>n.d</w:t>
      </w:r>
      <w:proofErr w:type="spellEnd"/>
      <w:r w:rsidRPr="00B24B70">
        <w:rPr>
          <w:rFonts w:eastAsia="Times New Roman" w:cs="Times New Roman"/>
          <w:color w:val="000000"/>
          <w:szCs w:val="24"/>
          <w:lang w:eastAsia="en-GB"/>
        </w:rPr>
        <w:t>). </w:t>
      </w:r>
    </w:p>
    <w:p w14:paraId="0CEFE606" w14:textId="77777777" w:rsidR="00246C80" w:rsidRPr="00B24B70" w:rsidRDefault="00246C80" w:rsidP="006414DF">
      <w:pPr>
        <w:pStyle w:val="Heading3"/>
        <w:rPr>
          <w:rFonts w:eastAsia="Times New Roman"/>
          <w:lang w:eastAsia="en-GB"/>
        </w:rPr>
      </w:pPr>
      <w:r w:rsidRPr="00B24B70">
        <w:rPr>
          <w:rFonts w:eastAsia="Times New Roman"/>
          <w:lang w:eastAsia="en-GB"/>
        </w:rPr>
        <w:t>Kimiya al Sa’adah (The Alchemy of Happiness)</w:t>
      </w:r>
    </w:p>
    <w:p w14:paraId="6A5833A4" w14:textId="04E24C0B"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Another notable book written by Al-Ghazali is </w:t>
      </w:r>
      <w:r w:rsidRPr="00B24B70">
        <w:rPr>
          <w:rFonts w:eastAsia="Times New Roman" w:cs="Times New Roman"/>
          <w:i/>
          <w:iCs/>
          <w:color w:val="000000"/>
          <w:szCs w:val="24"/>
          <w:lang w:eastAsia="en-GB"/>
        </w:rPr>
        <w:t>Kimiya al Sa’adah</w:t>
      </w:r>
      <w:r w:rsidRPr="00B24B70">
        <w:rPr>
          <w:rFonts w:eastAsia="Times New Roman" w:cs="Times New Roman"/>
          <w:color w:val="000000"/>
          <w:szCs w:val="24"/>
          <w:lang w:eastAsia="en-GB"/>
        </w:rPr>
        <w:t xml:space="preserve"> (The Alchemy of Happiness). This is one of the great works that serves as a concise and simplified summary of </w:t>
      </w:r>
      <w:proofErr w:type="spellStart"/>
      <w:r w:rsidRPr="00B24B70">
        <w:rPr>
          <w:rFonts w:eastAsia="Times New Roman" w:cs="Times New Roman"/>
          <w:i/>
          <w:iCs/>
          <w:color w:val="000000"/>
          <w:szCs w:val="24"/>
          <w:lang w:eastAsia="en-GB"/>
        </w:rPr>
        <w:t>Ihya</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Ulum</w:t>
      </w:r>
      <w:proofErr w:type="spellEnd"/>
      <w:r w:rsidRPr="00B24B70">
        <w:rPr>
          <w:rFonts w:eastAsia="Times New Roman" w:cs="Times New Roman"/>
          <w:i/>
          <w:iCs/>
          <w:color w:val="000000"/>
          <w:szCs w:val="24"/>
          <w:lang w:eastAsia="en-GB"/>
        </w:rPr>
        <w:t xml:space="preserve"> al-Din. </w:t>
      </w:r>
      <w:r w:rsidRPr="00B24B70">
        <w:rPr>
          <w:rFonts w:eastAsia="Times New Roman" w:cs="Times New Roman"/>
          <w:color w:val="000000"/>
          <w:szCs w:val="24"/>
          <w:lang w:eastAsia="en-GB"/>
        </w:rPr>
        <w:t xml:space="preserve"> The book is divided into four parts, mirroring the four volumes of </w:t>
      </w:r>
      <w:proofErr w:type="spellStart"/>
      <w:r w:rsidRPr="00B24B70">
        <w:rPr>
          <w:rFonts w:eastAsia="Times New Roman" w:cs="Times New Roman"/>
          <w:i/>
          <w:iCs/>
          <w:color w:val="000000"/>
          <w:szCs w:val="24"/>
          <w:lang w:eastAsia="en-GB"/>
        </w:rPr>
        <w:t>Ihya</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Ulum</w:t>
      </w:r>
      <w:proofErr w:type="spellEnd"/>
      <w:r w:rsidRPr="00B24B70">
        <w:rPr>
          <w:rFonts w:eastAsia="Times New Roman" w:cs="Times New Roman"/>
          <w:i/>
          <w:iCs/>
          <w:color w:val="000000"/>
          <w:szCs w:val="24"/>
          <w:lang w:eastAsia="en-GB"/>
        </w:rPr>
        <w:t xml:space="preserve"> al-Din, </w:t>
      </w:r>
      <w:r w:rsidRPr="00B24B70">
        <w:rPr>
          <w:rFonts w:eastAsia="Times New Roman" w:cs="Times New Roman"/>
          <w:color w:val="000000"/>
          <w:szCs w:val="24"/>
          <w:lang w:eastAsia="en-GB"/>
        </w:rPr>
        <w:t>but in a much shorter version</w:t>
      </w:r>
      <w:r w:rsidRPr="00B24B70">
        <w:rPr>
          <w:rFonts w:eastAsia="Times New Roman" w:cs="Times New Roman"/>
          <w:i/>
          <w:iCs/>
          <w:color w:val="000000"/>
          <w:szCs w:val="24"/>
          <w:lang w:eastAsia="en-GB"/>
        </w:rPr>
        <w:t xml:space="preserve">. </w:t>
      </w:r>
      <w:r w:rsidRPr="00B24B70">
        <w:rPr>
          <w:rFonts w:eastAsia="Times New Roman" w:cs="Times New Roman"/>
          <w:color w:val="000000"/>
          <w:szCs w:val="24"/>
          <w:lang w:eastAsia="en-GB"/>
        </w:rPr>
        <w:t xml:space="preserve">The first part is on self-knowledge, which according to Al-Ghazali becomes the key to knowing God, while the second part deals with the purification of the soul. Part three of the book focuses on the conduct of worldly responsibilities and the final part maps out the spiritual path to God and the ultimate destiny of the soul. In short, in this book Al Ghazali describe how happiness or </w:t>
      </w:r>
      <w:proofErr w:type="spellStart"/>
      <w:r w:rsidRPr="00B24B70">
        <w:rPr>
          <w:rFonts w:eastAsia="Times New Roman" w:cs="Times New Roman"/>
          <w:i/>
          <w:iCs/>
          <w:color w:val="000000"/>
          <w:szCs w:val="24"/>
          <w:lang w:eastAsia="en-GB"/>
        </w:rPr>
        <w:t>sa’adah</w:t>
      </w:r>
      <w:proofErr w:type="spellEnd"/>
      <w:r w:rsidRPr="00B24B70">
        <w:rPr>
          <w:rFonts w:eastAsia="Times New Roman" w:cs="Times New Roman"/>
          <w:color w:val="000000"/>
          <w:szCs w:val="24"/>
          <w:lang w:eastAsia="en-GB"/>
        </w:rPr>
        <w:t>, defined not as worldly pleasure, but as nearness to God, can be achieved by means of soul purification and transformation from the base self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color w:val="000000"/>
          <w:szCs w:val="24"/>
          <w:lang w:eastAsia="en-GB"/>
        </w:rPr>
        <w:t>) into a pure and luminous soul.  Al-Ghazali emphasi</w:t>
      </w:r>
      <w:r w:rsidR="005446E0">
        <w:rPr>
          <w:rFonts w:eastAsia="Times New Roman" w:cs="Times New Roman"/>
          <w:color w:val="000000"/>
          <w:szCs w:val="24"/>
          <w:lang w:eastAsia="en-GB"/>
        </w:rPr>
        <w:t>s</w:t>
      </w:r>
      <w:r w:rsidRPr="00B24B70">
        <w:rPr>
          <w:rFonts w:eastAsia="Times New Roman" w:cs="Times New Roman"/>
          <w:color w:val="000000"/>
          <w:szCs w:val="24"/>
          <w:lang w:eastAsia="en-GB"/>
        </w:rPr>
        <w:t xml:space="preserve">es that the essence of eternal happiness resides in the soul’s journey of self-knowledge, soul purification and spiritual transformation.  </w:t>
      </w:r>
    </w:p>
    <w:p w14:paraId="34ACE64A" w14:textId="77777777" w:rsidR="00246C80" w:rsidRPr="00F50BEE" w:rsidRDefault="00246C80" w:rsidP="006414DF">
      <w:pPr>
        <w:pStyle w:val="Heading3"/>
      </w:pPr>
      <w:proofErr w:type="spellStart"/>
      <w:r w:rsidRPr="00F50BEE">
        <w:rPr>
          <w:rStyle w:val="Strong"/>
          <w:b/>
          <w:bCs/>
        </w:rPr>
        <w:lastRenderedPageBreak/>
        <w:t>Maʿārij</w:t>
      </w:r>
      <w:proofErr w:type="spellEnd"/>
      <w:r w:rsidRPr="00F50BEE">
        <w:rPr>
          <w:rStyle w:val="Strong"/>
          <w:b/>
          <w:bCs/>
        </w:rPr>
        <w:t xml:space="preserve"> al-Quds </w:t>
      </w:r>
      <w:proofErr w:type="spellStart"/>
      <w:r w:rsidRPr="00F50BEE">
        <w:rPr>
          <w:rStyle w:val="Strong"/>
          <w:b/>
          <w:bCs/>
        </w:rPr>
        <w:t>fī</w:t>
      </w:r>
      <w:proofErr w:type="spellEnd"/>
      <w:r w:rsidRPr="00F50BEE">
        <w:rPr>
          <w:rStyle w:val="Strong"/>
          <w:b/>
          <w:bCs/>
        </w:rPr>
        <w:t xml:space="preserve"> </w:t>
      </w:r>
      <w:proofErr w:type="spellStart"/>
      <w:r w:rsidRPr="00F50BEE">
        <w:rPr>
          <w:rStyle w:val="Strong"/>
          <w:b/>
          <w:bCs/>
        </w:rPr>
        <w:t>Madārij</w:t>
      </w:r>
      <w:proofErr w:type="spellEnd"/>
      <w:r w:rsidRPr="00F50BEE">
        <w:rPr>
          <w:rStyle w:val="Strong"/>
          <w:b/>
          <w:bCs/>
        </w:rPr>
        <w:t xml:space="preserve"> </w:t>
      </w:r>
      <w:proofErr w:type="spellStart"/>
      <w:r w:rsidRPr="00F50BEE">
        <w:rPr>
          <w:rStyle w:val="Strong"/>
          <w:b/>
          <w:bCs/>
        </w:rPr>
        <w:t>Maʿrifat</w:t>
      </w:r>
      <w:proofErr w:type="spellEnd"/>
      <w:r w:rsidRPr="00F50BEE">
        <w:rPr>
          <w:rStyle w:val="Strong"/>
          <w:b/>
          <w:bCs/>
        </w:rPr>
        <w:t xml:space="preserve"> al-</w:t>
      </w:r>
      <w:proofErr w:type="spellStart"/>
      <w:r w:rsidRPr="00F50BEE">
        <w:rPr>
          <w:rStyle w:val="Strong"/>
          <w:b/>
          <w:bCs/>
        </w:rPr>
        <w:t>Nafs</w:t>
      </w:r>
      <w:proofErr w:type="spellEnd"/>
      <w:r w:rsidRPr="00F50BEE">
        <w:rPr>
          <w:rStyle w:val="apple-converted-space"/>
          <w:b w:val="0"/>
          <w:bCs w:val="0"/>
        </w:rPr>
        <w:t> </w:t>
      </w:r>
      <w:r w:rsidRPr="00F50BEE">
        <w:t>(</w:t>
      </w:r>
      <w:r w:rsidRPr="00F50BEE">
        <w:rPr>
          <w:rStyle w:val="Emphasis"/>
          <w:i/>
          <w:iCs/>
        </w:rPr>
        <w:t>The Ascension of the Holy in the Steps of Knowing the Soul</w:t>
      </w:r>
      <w:r w:rsidRPr="00F50BEE">
        <w:t>)</w:t>
      </w:r>
    </w:p>
    <w:p w14:paraId="680B6252" w14:textId="1E96684C"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This essential work of Al Ghazali focuses almost entirely on the soul, its nature, diseases, purification and its ultimate journey toward God. This writing, which serves as a complement to his </w:t>
      </w:r>
      <w:proofErr w:type="spellStart"/>
      <w:r w:rsidRPr="00B24B70">
        <w:rPr>
          <w:rFonts w:eastAsia="Times New Roman" w:cs="Times New Roman"/>
          <w:i/>
          <w:iCs/>
          <w:color w:val="000000"/>
          <w:szCs w:val="24"/>
          <w:lang w:eastAsia="en-GB"/>
        </w:rPr>
        <w:t>Ihya</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Ulum</w:t>
      </w:r>
      <w:proofErr w:type="spellEnd"/>
      <w:r w:rsidRPr="00B24B70">
        <w:rPr>
          <w:rFonts w:eastAsia="Times New Roman" w:cs="Times New Roman"/>
          <w:i/>
          <w:iCs/>
          <w:color w:val="000000"/>
          <w:szCs w:val="24"/>
          <w:lang w:eastAsia="en-GB"/>
        </w:rPr>
        <w:t xml:space="preserve"> al-Din</w:t>
      </w:r>
      <w:r w:rsidRPr="00B24B70">
        <w:rPr>
          <w:rFonts w:eastAsia="Times New Roman" w:cs="Times New Roman"/>
          <w:color w:val="000000"/>
          <w:szCs w:val="24"/>
          <w:lang w:eastAsia="en-GB"/>
        </w:rPr>
        <w:t xml:space="preserve"> is where Al Ghazali defined the four synonymous terms for the soul, which are heart (</w:t>
      </w:r>
      <w:proofErr w:type="spellStart"/>
      <w:r w:rsidRPr="00B24B70">
        <w:rPr>
          <w:rFonts w:eastAsia="Times New Roman" w:cs="Times New Roman"/>
          <w:i/>
          <w:iCs/>
          <w:color w:val="000000"/>
          <w:szCs w:val="24"/>
          <w:lang w:eastAsia="en-GB"/>
        </w:rPr>
        <w:t>qalb</w:t>
      </w:r>
      <w:proofErr w:type="spellEnd"/>
      <w:r w:rsidRPr="00B24B70">
        <w:rPr>
          <w:rFonts w:eastAsia="Times New Roman" w:cs="Times New Roman"/>
          <w:color w:val="000000"/>
          <w:szCs w:val="24"/>
          <w:lang w:eastAsia="en-GB"/>
        </w:rPr>
        <w:t>), spirit (</w:t>
      </w:r>
      <w:proofErr w:type="spellStart"/>
      <w:r w:rsidRPr="00B24B70">
        <w:rPr>
          <w:rFonts w:eastAsia="Times New Roman" w:cs="Times New Roman"/>
          <w:i/>
          <w:iCs/>
          <w:color w:val="000000"/>
          <w:szCs w:val="24"/>
          <w:lang w:eastAsia="en-GB"/>
        </w:rPr>
        <w:t>ruh</w:t>
      </w:r>
      <w:proofErr w:type="spellEnd"/>
      <w:r w:rsidRPr="00B24B70">
        <w:rPr>
          <w:rFonts w:eastAsia="Times New Roman" w:cs="Times New Roman"/>
          <w:color w:val="000000"/>
          <w:szCs w:val="24"/>
          <w:lang w:eastAsia="en-GB"/>
        </w:rPr>
        <w:t>), self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color w:val="000000"/>
          <w:szCs w:val="24"/>
          <w:lang w:eastAsia="en-GB"/>
        </w:rPr>
        <w:t>) and intellect (</w:t>
      </w:r>
      <w:r w:rsidRPr="00B24B70">
        <w:rPr>
          <w:rFonts w:eastAsia="Times New Roman" w:cs="Times New Roman"/>
          <w:i/>
          <w:iCs/>
          <w:color w:val="000000"/>
          <w:szCs w:val="24"/>
          <w:lang w:eastAsia="en-GB"/>
        </w:rPr>
        <w:t>‘</w:t>
      </w:r>
      <w:proofErr w:type="spellStart"/>
      <w:r w:rsidRPr="00B24B70">
        <w:rPr>
          <w:rFonts w:eastAsia="Times New Roman" w:cs="Times New Roman"/>
          <w:i/>
          <w:iCs/>
          <w:color w:val="000000"/>
          <w:szCs w:val="24"/>
          <w:lang w:eastAsia="en-GB"/>
        </w:rPr>
        <w:t>aql</w:t>
      </w:r>
      <w:proofErr w:type="spellEnd"/>
      <w:r w:rsidRPr="00B24B70">
        <w:rPr>
          <w:rFonts w:eastAsia="Times New Roman" w:cs="Times New Roman"/>
          <w:color w:val="000000"/>
          <w:szCs w:val="24"/>
          <w:lang w:eastAsia="en-GB"/>
        </w:rPr>
        <w:t>). In this book</w:t>
      </w:r>
      <w:r w:rsidR="0098332A">
        <w:rPr>
          <w:rFonts w:eastAsia="Times New Roman" w:cs="Times New Roman"/>
          <w:color w:val="000000"/>
          <w:szCs w:val="24"/>
          <w:lang w:eastAsia="en-GB"/>
        </w:rPr>
        <w:t>,</w:t>
      </w:r>
      <w:r w:rsidRPr="00B24B70">
        <w:rPr>
          <w:rFonts w:eastAsia="Times New Roman" w:cs="Times New Roman"/>
          <w:color w:val="000000"/>
          <w:szCs w:val="24"/>
          <w:lang w:eastAsia="en-GB"/>
        </w:rPr>
        <w:t xml:space="preserve"> Al-Ghazali emphasi</w:t>
      </w:r>
      <w:r w:rsidR="005446E0">
        <w:rPr>
          <w:rFonts w:eastAsia="Times New Roman" w:cs="Times New Roman"/>
          <w:color w:val="000000"/>
          <w:szCs w:val="24"/>
          <w:lang w:eastAsia="en-GB"/>
        </w:rPr>
        <w:t>s</w:t>
      </w:r>
      <w:r w:rsidRPr="00B24B70">
        <w:rPr>
          <w:rFonts w:eastAsia="Times New Roman" w:cs="Times New Roman"/>
          <w:color w:val="000000"/>
          <w:szCs w:val="24"/>
          <w:lang w:eastAsia="en-GB"/>
        </w:rPr>
        <w:t xml:space="preserve">es the primacy of self-knowledge as a pathway to divine proximity. He asserts that </w:t>
      </w:r>
      <w:r w:rsidRPr="00B24B70">
        <w:rPr>
          <w:rFonts w:eastAsia="Times New Roman" w:cs="Times New Roman"/>
          <w:i/>
          <w:iCs/>
          <w:color w:val="000000"/>
          <w:szCs w:val="24"/>
          <w:lang w:eastAsia="en-GB"/>
        </w:rPr>
        <w:t>“he who knows himself knows his Lord (man ‘</w:t>
      </w:r>
      <w:proofErr w:type="spellStart"/>
      <w:r w:rsidRPr="00B24B70">
        <w:rPr>
          <w:rFonts w:eastAsia="Times New Roman" w:cs="Times New Roman"/>
          <w:i/>
          <w:iCs/>
          <w:color w:val="000000"/>
          <w:szCs w:val="24"/>
          <w:lang w:eastAsia="en-GB"/>
        </w:rPr>
        <w:t>arafanafsahu</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faqad</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arafa</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rabbahu</w:t>
      </w:r>
      <w:proofErr w:type="spellEnd"/>
      <w:r w:rsidRPr="00B24B70">
        <w:rPr>
          <w:rFonts w:eastAsia="Times New Roman" w:cs="Times New Roman"/>
          <w:i/>
          <w:iCs/>
          <w:color w:val="000000"/>
          <w:szCs w:val="24"/>
          <w:lang w:eastAsia="en-GB"/>
        </w:rPr>
        <w:t>)</w:t>
      </w:r>
      <w:r w:rsidRPr="00B24B70">
        <w:rPr>
          <w:rFonts w:eastAsia="Times New Roman" w:cs="Times New Roman"/>
          <w:color w:val="000000"/>
          <w:szCs w:val="24"/>
          <w:lang w:eastAsia="en-GB"/>
        </w:rPr>
        <w:t xml:space="preserve"> (Al-Ghazali.org, </w:t>
      </w:r>
      <w:proofErr w:type="spellStart"/>
      <w:r w:rsidRPr="00B24B70">
        <w:rPr>
          <w:rFonts w:eastAsia="Times New Roman" w:cs="Times New Roman"/>
          <w:color w:val="000000"/>
          <w:szCs w:val="24"/>
          <w:lang w:eastAsia="en-GB"/>
        </w:rPr>
        <w:t>n.d</w:t>
      </w:r>
      <w:proofErr w:type="spellEnd"/>
      <w:r w:rsidRPr="00B24B70">
        <w:rPr>
          <w:rFonts w:eastAsia="Times New Roman" w:cs="Times New Roman"/>
          <w:color w:val="000000"/>
          <w:szCs w:val="24"/>
          <w:lang w:eastAsia="en-GB"/>
        </w:rPr>
        <w:t xml:space="preserve">). </w:t>
      </w:r>
    </w:p>
    <w:p w14:paraId="6A31DC90" w14:textId="77777777" w:rsidR="00246C80" w:rsidRPr="00B24B70" w:rsidRDefault="00246C80" w:rsidP="006414DF">
      <w:pPr>
        <w:pStyle w:val="Heading3"/>
        <w:rPr>
          <w:rFonts w:eastAsia="Times New Roman"/>
          <w:lang w:eastAsia="en-GB"/>
        </w:rPr>
      </w:pPr>
      <w:r w:rsidRPr="00B24B70">
        <w:rPr>
          <w:rFonts w:eastAsia="Times New Roman"/>
          <w:lang w:eastAsia="en-GB"/>
        </w:rPr>
        <w:t>Mishkat al ’Anwar (The Niche of Lights)</w:t>
      </w:r>
    </w:p>
    <w:p w14:paraId="15E7805E" w14:textId="77777777" w:rsidR="00246C80" w:rsidRPr="00B24B70" w:rsidRDefault="00246C80" w:rsidP="00246C80">
      <w:pPr>
        <w:ind w:firstLine="720"/>
        <w:rPr>
          <w:rFonts w:cs="Times New Roman"/>
          <w:color w:val="000000"/>
          <w:szCs w:val="24"/>
        </w:rPr>
      </w:pPr>
      <w:r w:rsidRPr="00B24B70">
        <w:rPr>
          <w:rFonts w:eastAsia="Times New Roman" w:cs="Times New Roman"/>
          <w:color w:val="000000"/>
          <w:szCs w:val="24"/>
          <w:lang w:eastAsia="en-GB"/>
        </w:rPr>
        <w:t xml:space="preserve">This is one of Al-Ghazali’s most spiritually and philosophically significant works (Al Ghazali, 1998). Through the metaphor of light, Al-Ghazali discussed the metaphysical and spiritual dimensions of human existence represented by </w:t>
      </w:r>
      <w:r w:rsidRPr="00B24B70">
        <w:rPr>
          <w:rFonts w:cs="Times New Roman"/>
          <w:color w:val="000000"/>
          <w:szCs w:val="24"/>
        </w:rPr>
        <w:t>a hierarchy of reality in which God is the only True Light, and all created beings reflect that light to varying degrees based on their spiritual purity. Al-Ghazali discusses how the human soul, particularly the heart (</w:t>
      </w:r>
      <w:proofErr w:type="spellStart"/>
      <w:r w:rsidRPr="00B24B70">
        <w:rPr>
          <w:rStyle w:val="Emphasis"/>
          <w:rFonts w:cs="Times New Roman"/>
          <w:color w:val="000000"/>
          <w:szCs w:val="24"/>
        </w:rPr>
        <w:t>qalb</w:t>
      </w:r>
      <w:proofErr w:type="spellEnd"/>
      <w:r w:rsidRPr="00B24B70">
        <w:rPr>
          <w:rFonts w:cs="Times New Roman"/>
          <w:color w:val="000000"/>
          <w:szCs w:val="24"/>
        </w:rPr>
        <w:t>), can serve as a polished mirror that reflects divine truth. However, when obscured by worldly distractions and desires, the soul is veiled from reality. The heart is purified through remembrance (</w:t>
      </w:r>
      <w:r w:rsidRPr="00B24B70">
        <w:rPr>
          <w:rFonts w:cs="Times New Roman"/>
          <w:i/>
          <w:iCs/>
          <w:color w:val="000000"/>
          <w:szCs w:val="24"/>
        </w:rPr>
        <w:t>dhikr</w:t>
      </w:r>
      <w:r w:rsidRPr="00B24B70">
        <w:rPr>
          <w:rFonts w:cs="Times New Roman"/>
          <w:color w:val="000000"/>
          <w:szCs w:val="24"/>
        </w:rPr>
        <w:t>), discipline, and inner reflection and becomes receptive to higher knowledge. In this way, Al Ghazali offers not just a metaphysical theory but a deeply personal and transformative path toward awakening the soul to its divine origin.</w:t>
      </w:r>
    </w:p>
    <w:p w14:paraId="6D3459E2" w14:textId="77777777" w:rsidR="00246C80" w:rsidRPr="00B24B70" w:rsidRDefault="00246C80" w:rsidP="00246C80">
      <w:pPr>
        <w:ind w:firstLine="720"/>
        <w:rPr>
          <w:rFonts w:eastAsia="Times New Roman" w:cs="Times New Roman"/>
          <w:color w:val="000000"/>
          <w:szCs w:val="24"/>
          <w:lang w:eastAsia="en-GB"/>
        </w:rPr>
      </w:pPr>
      <w:r w:rsidRPr="00B24B70">
        <w:rPr>
          <w:rFonts w:cs="Times New Roman"/>
          <w:color w:val="000000"/>
          <w:szCs w:val="24"/>
        </w:rPr>
        <w:t>In sum,</w:t>
      </w:r>
      <w:r w:rsidRPr="00B24B70">
        <w:rPr>
          <w:rStyle w:val="apple-converted-space"/>
          <w:rFonts w:cs="Times New Roman"/>
          <w:color w:val="000000"/>
          <w:szCs w:val="24"/>
        </w:rPr>
        <w:t> </w:t>
      </w:r>
      <w:proofErr w:type="spellStart"/>
      <w:r w:rsidRPr="00B24B70">
        <w:rPr>
          <w:rStyle w:val="Emphasis"/>
          <w:rFonts w:cs="Times New Roman"/>
          <w:color w:val="000000"/>
          <w:szCs w:val="24"/>
        </w:rPr>
        <w:t>Iḥyāʾ</w:t>
      </w:r>
      <w:proofErr w:type="spellEnd"/>
      <w:r w:rsidRPr="00B24B70">
        <w:rPr>
          <w:rStyle w:val="Emphasis"/>
          <w:rFonts w:cs="Times New Roman"/>
          <w:color w:val="000000"/>
          <w:szCs w:val="24"/>
        </w:rPr>
        <w:t xml:space="preserve"> </w:t>
      </w:r>
      <w:proofErr w:type="spellStart"/>
      <w:r w:rsidRPr="00B24B70">
        <w:rPr>
          <w:rStyle w:val="Emphasis"/>
          <w:rFonts w:cs="Times New Roman"/>
          <w:color w:val="000000"/>
          <w:szCs w:val="24"/>
        </w:rPr>
        <w:t>ʿUlūm</w:t>
      </w:r>
      <w:proofErr w:type="spellEnd"/>
      <w:r w:rsidRPr="00B24B70">
        <w:rPr>
          <w:rStyle w:val="Emphasis"/>
          <w:rFonts w:cs="Times New Roman"/>
          <w:color w:val="000000"/>
          <w:szCs w:val="24"/>
        </w:rPr>
        <w:t xml:space="preserve"> al-</w:t>
      </w:r>
      <w:proofErr w:type="spellStart"/>
      <w:r w:rsidRPr="00B24B70">
        <w:rPr>
          <w:rStyle w:val="Emphasis"/>
          <w:rFonts w:cs="Times New Roman"/>
          <w:color w:val="000000"/>
          <w:szCs w:val="24"/>
        </w:rPr>
        <w:t>Dīn</w:t>
      </w:r>
      <w:proofErr w:type="spellEnd"/>
      <w:r w:rsidRPr="00B24B70">
        <w:rPr>
          <w:rFonts w:cs="Times New Roman"/>
          <w:color w:val="000000"/>
          <w:szCs w:val="24"/>
        </w:rPr>
        <w:t xml:space="preserve"> </w:t>
      </w:r>
      <w:r w:rsidRPr="00B24B70">
        <w:rPr>
          <w:rFonts w:eastAsia="Times New Roman" w:cs="Times New Roman"/>
          <w:color w:val="000000"/>
          <w:szCs w:val="24"/>
          <w:lang w:eastAsia="en-GB"/>
        </w:rPr>
        <w:t>(The</w:t>
      </w:r>
      <w:r w:rsidRPr="00B24B70">
        <w:rPr>
          <w:rFonts w:eastAsia="Times New Roman" w:cs="Times New Roman"/>
          <w:i/>
          <w:iCs/>
          <w:color w:val="000000"/>
          <w:szCs w:val="24"/>
          <w:lang w:eastAsia="en-GB"/>
        </w:rPr>
        <w:t xml:space="preserve"> </w:t>
      </w:r>
      <w:r w:rsidRPr="00B24B70">
        <w:rPr>
          <w:rFonts w:eastAsia="Times New Roman" w:cs="Times New Roman"/>
          <w:color w:val="000000"/>
          <w:szCs w:val="24"/>
          <w:lang w:eastAsia="en-GB"/>
        </w:rPr>
        <w:t>Revival</w:t>
      </w:r>
      <w:r w:rsidRPr="00B24B70">
        <w:rPr>
          <w:rFonts w:eastAsia="Times New Roman" w:cs="Times New Roman"/>
          <w:i/>
          <w:iCs/>
          <w:color w:val="000000"/>
          <w:szCs w:val="24"/>
          <w:lang w:eastAsia="en-GB"/>
        </w:rPr>
        <w:t xml:space="preserve"> </w:t>
      </w:r>
      <w:r w:rsidRPr="00B24B70">
        <w:rPr>
          <w:rFonts w:eastAsia="Times New Roman" w:cs="Times New Roman"/>
          <w:color w:val="000000"/>
          <w:szCs w:val="24"/>
          <w:lang w:eastAsia="en-GB"/>
        </w:rPr>
        <w:t>of</w:t>
      </w:r>
      <w:r w:rsidRPr="00B24B70">
        <w:rPr>
          <w:rFonts w:eastAsia="Times New Roman" w:cs="Times New Roman"/>
          <w:i/>
          <w:iCs/>
          <w:color w:val="000000"/>
          <w:szCs w:val="24"/>
          <w:lang w:eastAsia="en-GB"/>
        </w:rPr>
        <w:t xml:space="preserve"> </w:t>
      </w:r>
      <w:r w:rsidRPr="00B24B70">
        <w:rPr>
          <w:rFonts w:eastAsia="Times New Roman" w:cs="Times New Roman"/>
          <w:color w:val="000000"/>
          <w:szCs w:val="24"/>
          <w:lang w:eastAsia="en-GB"/>
        </w:rPr>
        <w:t>the</w:t>
      </w:r>
      <w:r w:rsidRPr="00B24B70">
        <w:rPr>
          <w:rFonts w:eastAsia="Times New Roman" w:cs="Times New Roman"/>
          <w:i/>
          <w:iCs/>
          <w:color w:val="000000"/>
          <w:szCs w:val="24"/>
          <w:lang w:eastAsia="en-GB"/>
        </w:rPr>
        <w:t xml:space="preserve"> </w:t>
      </w:r>
      <w:r w:rsidRPr="00B24B70">
        <w:rPr>
          <w:rFonts w:eastAsia="Times New Roman" w:cs="Times New Roman"/>
          <w:color w:val="000000"/>
          <w:szCs w:val="24"/>
          <w:lang w:eastAsia="en-GB"/>
        </w:rPr>
        <w:t>Religious</w:t>
      </w:r>
      <w:r w:rsidRPr="00B24B70">
        <w:rPr>
          <w:rFonts w:eastAsia="Times New Roman" w:cs="Times New Roman"/>
          <w:i/>
          <w:iCs/>
          <w:color w:val="000000"/>
          <w:szCs w:val="24"/>
          <w:lang w:eastAsia="en-GB"/>
        </w:rPr>
        <w:t xml:space="preserve"> </w:t>
      </w:r>
      <w:r w:rsidRPr="00B24B70">
        <w:rPr>
          <w:rFonts w:eastAsia="Times New Roman" w:cs="Times New Roman"/>
          <w:color w:val="000000"/>
          <w:szCs w:val="24"/>
          <w:lang w:eastAsia="en-GB"/>
        </w:rPr>
        <w:t xml:space="preserve">Sciences), </w:t>
      </w:r>
      <w:r w:rsidRPr="00B24B70">
        <w:rPr>
          <w:rFonts w:eastAsia="Times New Roman" w:cs="Times New Roman"/>
          <w:i/>
          <w:iCs/>
          <w:color w:val="000000"/>
          <w:szCs w:val="24"/>
          <w:lang w:eastAsia="en-GB"/>
        </w:rPr>
        <w:t>Kimiya al Sa’adah</w:t>
      </w:r>
      <w:r w:rsidRPr="00B24B70">
        <w:rPr>
          <w:rFonts w:eastAsia="Times New Roman" w:cs="Times New Roman"/>
          <w:b/>
          <w:bCs/>
          <w:color w:val="000000"/>
          <w:szCs w:val="24"/>
          <w:lang w:eastAsia="en-GB"/>
        </w:rPr>
        <w:t xml:space="preserve"> </w:t>
      </w:r>
      <w:r w:rsidRPr="00B24B70">
        <w:rPr>
          <w:rFonts w:eastAsia="Times New Roman" w:cs="Times New Roman"/>
          <w:color w:val="000000"/>
          <w:szCs w:val="24"/>
          <w:lang w:eastAsia="en-GB"/>
        </w:rPr>
        <w:t xml:space="preserve">(The Alchemy of Happiness), </w:t>
      </w:r>
      <w:proofErr w:type="spellStart"/>
      <w:r w:rsidRPr="00B24B70">
        <w:rPr>
          <w:rStyle w:val="Emphasis"/>
          <w:rFonts w:cs="Times New Roman"/>
          <w:color w:val="000000"/>
          <w:szCs w:val="24"/>
        </w:rPr>
        <w:t>Maʿārij</w:t>
      </w:r>
      <w:proofErr w:type="spellEnd"/>
      <w:r w:rsidRPr="00B24B70">
        <w:rPr>
          <w:rStyle w:val="Emphasis"/>
          <w:rFonts w:cs="Times New Roman"/>
          <w:color w:val="000000"/>
          <w:szCs w:val="24"/>
        </w:rPr>
        <w:t xml:space="preserve"> al-Quds </w:t>
      </w:r>
      <w:proofErr w:type="spellStart"/>
      <w:r w:rsidRPr="00B24B70">
        <w:rPr>
          <w:rStyle w:val="Emphasis"/>
          <w:rFonts w:cs="Times New Roman"/>
          <w:color w:val="000000"/>
          <w:szCs w:val="24"/>
        </w:rPr>
        <w:t>fī</w:t>
      </w:r>
      <w:proofErr w:type="spellEnd"/>
      <w:r w:rsidRPr="00B24B70">
        <w:rPr>
          <w:rStyle w:val="Emphasis"/>
          <w:rFonts w:cs="Times New Roman"/>
          <w:color w:val="000000"/>
          <w:szCs w:val="24"/>
        </w:rPr>
        <w:t xml:space="preserve"> </w:t>
      </w:r>
      <w:proofErr w:type="spellStart"/>
      <w:r w:rsidRPr="00B24B70">
        <w:rPr>
          <w:rStyle w:val="Emphasis"/>
          <w:rFonts w:cs="Times New Roman"/>
          <w:color w:val="000000"/>
          <w:szCs w:val="24"/>
        </w:rPr>
        <w:t>Madārij</w:t>
      </w:r>
      <w:proofErr w:type="spellEnd"/>
      <w:r w:rsidRPr="00B24B70">
        <w:rPr>
          <w:rStyle w:val="Emphasis"/>
          <w:rFonts w:cs="Times New Roman"/>
          <w:color w:val="000000"/>
          <w:szCs w:val="24"/>
        </w:rPr>
        <w:t xml:space="preserve"> </w:t>
      </w:r>
      <w:proofErr w:type="spellStart"/>
      <w:r w:rsidRPr="00B24B70">
        <w:rPr>
          <w:rStyle w:val="Emphasis"/>
          <w:rFonts w:cs="Times New Roman"/>
          <w:color w:val="000000"/>
          <w:szCs w:val="24"/>
        </w:rPr>
        <w:t>Maʿrifat</w:t>
      </w:r>
      <w:proofErr w:type="spellEnd"/>
      <w:r w:rsidRPr="00B24B70">
        <w:rPr>
          <w:rStyle w:val="Emphasis"/>
          <w:rFonts w:cs="Times New Roman"/>
          <w:color w:val="000000"/>
          <w:szCs w:val="24"/>
        </w:rPr>
        <w:t xml:space="preserve"> al-</w:t>
      </w:r>
      <w:proofErr w:type="spellStart"/>
      <w:r w:rsidRPr="00B24B70">
        <w:rPr>
          <w:rStyle w:val="Emphasis"/>
          <w:rFonts w:cs="Times New Roman"/>
          <w:color w:val="000000"/>
          <w:szCs w:val="24"/>
        </w:rPr>
        <w:t>Nafs</w:t>
      </w:r>
      <w:proofErr w:type="spellEnd"/>
      <w:r w:rsidRPr="00B24B70">
        <w:rPr>
          <w:rFonts w:cs="Times New Roman"/>
          <w:color w:val="000000"/>
          <w:szCs w:val="24"/>
        </w:rPr>
        <w:t xml:space="preserve"> (</w:t>
      </w:r>
      <w:r w:rsidRPr="00B24B70">
        <w:rPr>
          <w:rStyle w:val="Emphasis"/>
          <w:rFonts w:cs="Times New Roman"/>
          <w:color w:val="000000"/>
          <w:szCs w:val="24"/>
        </w:rPr>
        <w:t>The Ascension of the Holy in the Steps of Knowing the Soul</w:t>
      </w:r>
      <w:r w:rsidRPr="00B24B70">
        <w:rPr>
          <w:rFonts w:cs="Times New Roman"/>
          <w:color w:val="000000"/>
          <w:szCs w:val="24"/>
        </w:rPr>
        <w:t>)</w:t>
      </w:r>
      <w:r w:rsidRPr="00B24B70">
        <w:rPr>
          <w:rFonts w:cs="Times New Roman"/>
          <w:i/>
          <w:iCs/>
          <w:color w:val="000000"/>
          <w:szCs w:val="24"/>
        </w:rPr>
        <w:t xml:space="preserve"> </w:t>
      </w:r>
      <w:r w:rsidRPr="00B24B70">
        <w:rPr>
          <w:rFonts w:cs="Times New Roman"/>
          <w:color w:val="000000"/>
          <w:szCs w:val="24"/>
        </w:rPr>
        <w:t>and</w:t>
      </w:r>
      <w:r w:rsidRPr="00B24B70">
        <w:rPr>
          <w:rStyle w:val="apple-converted-space"/>
          <w:rFonts w:cs="Times New Roman"/>
          <w:color w:val="000000"/>
          <w:szCs w:val="24"/>
        </w:rPr>
        <w:t> </w:t>
      </w:r>
      <w:proofErr w:type="spellStart"/>
      <w:r w:rsidRPr="00B24B70">
        <w:rPr>
          <w:rStyle w:val="Emphasis"/>
          <w:rFonts w:cs="Times New Roman"/>
          <w:color w:val="000000"/>
          <w:szCs w:val="24"/>
        </w:rPr>
        <w:t>Mishkāt</w:t>
      </w:r>
      <w:proofErr w:type="spellEnd"/>
      <w:r w:rsidRPr="00B24B70">
        <w:rPr>
          <w:rStyle w:val="Emphasis"/>
          <w:rFonts w:cs="Times New Roman"/>
          <w:color w:val="000000"/>
          <w:szCs w:val="24"/>
        </w:rPr>
        <w:t xml:space="preserve"> al-</w:t>
      </w:r>
      <w:proofErr w:type="spellStart"/>
      <w:r w:rsidRPr="00B24B70">
        <w:rPr>
          <w:rStyle w:val="Emphasis"/>
          <w:rFonts w:cs="Times New Roman"/>
          <w:color w:val="000000"/>
          <w:szCs w:val="24"/>
        </w:rPr>
        <w:t>Anwār</w:t>
      </w:r>
      <w:proofErr w:type="spellEnd"/>
      <w:r w:rsidRPr="00B24B70">
        <w:rPr>
          <w:rStyle w:val="apple-converted-space"/>
          <w:rFonts w:cs="Times New Roman"/>
          <w:color w:val="000000"/>
          <w:szCs w:val="24"/>
        </w:rPr>
        <w:t> </w:t>
      </w:r>
      <w:r w:rsidRPr="00B24B70">
        <w:rPr>
          <w:rFonts w:eastAsia="Times New Roman" w:cs="Times New Roman"/>
          <w:color w:val="000000"/>
          <w:szCs w:val="24"/>
          <w:lang w:eastAsia="en-GB"/>
        </w:rPr>
        <w:t xml:space="preserve">(The Niche of Lights) </w:t>
      </w:r>
      <w:r w:rsidRPr="00B24B70">
        <w:rPr>
          <w:rFonts w:cs="Times New Roman"/>
          <w:color w:val="000000"/>
          <w:szCs w:val="24"/>
        </w:rPr>
        <w:t xml:space="preserve">collectively reflect the intellectual breadth and spiritual depth of Al-Ghazali’s engagement with the human soul. Each work, in its own way, reveals his profound commitment to integrating reason, revelation, and spiritual practice in understanding the self. Together, they form a coherent and timeless body of thought that not only addresses the inner workings of the soul but also offers enduring insights into human nature, purpose, and the path toward inner peace and closeness to God. These works, along with many others in Al-Ghazali’s corpus continue to serve as foundational references for many from the classical era to the present day.  </w:t>
      </w:r>
    </w:p>
    <w:p w14:paraId="364D3DD9" w14:textId="77777777" w:rsidR="00246C80" w:rsidRPr="00B24B70" w:rsidRDefault="00246C80" w:rsidP="004E2599">
      <w:pPr>
        <w:pStyle w:val="Heading2"/>
        <w:rPr>
          <w:rFonts w:eastAsia="Times New Roman"/>
          <w:lang w:eastAsia="en-GB"/>
        </w:rPr>
      </w:pPr>
      <w:r w:rsidRPr="00B24B70">
        <w:rPr>
          <w:rFonts w:eastAsia="Times New Roman"/>
          <w:lang w:eastAsia="en-GB"/>
        </w:rPr>
        <w:t xml:space="preserve">CORE THEMES IN AL-GHAZALI’S PHILOSOPHICAL THOUGHTS </w:t>
      </w:r>
    </w:p>
    <w:p w14:paraId="4C4A8798" w14:textId="0B2BDE6A" w:rsidR="00246C80" w:rsidRPr="00B24B70" w:rsidRDefault="00246C80" w:rsidP="00246C80">
      <w:pPr>
        <w:ind w:firstLine="720"/>
        <w:rPr>
          <w:rFonts w:cs="Times New Roman"/>
          <w:color w:val="000000"/>
          <w:szCs w:val="24"/>
        </w:rPr>
      </w:pPr>
      <w:r w:rsidRPr="00B24B70">
        <w:rPr>
          <w:rFonts w:cs="Times New Roman"/>
          <w:color w:val="000000"/>
          <w:szCs w:val="24"/>
        </w:rPr>
        <w:t>Al-Ghazali is widely recognised as one of the most influential thinkers in the Islamic intellectual tradition. His philosophical thoughts integrate theology, mysticism, and rational inquiry. His works reflect a deeply integrated vision of human existence, one that harmoni</w:t>
      </w:r>
      <w:r w:rsidR="005446E0">
        <w:rPr>
          <w:rFonts w:cs="Times New Roman"/>
          <w:color w:val="000000"/>
          <w:szCs w:val="24"/>
        </w:rPr>
        <w:t>s</w:t>
      </w:r>
      <w:r w:rsidRPr="00B24B70">
        <w:rPr>
          <w:rFonts w:cs="Times New Roman"/>
          <w:color w:val="000000"/>
          <w:szCs w:val="24"/>
        </w:rPr>
        <w:t xml:space="preserve">es the spiritual and rational dimensions of life. Central to his philosophy is the view that knowledge, existence, and ethical orientation are interconnected, with each playing a vital role in the development of the self and its relationship with Allah. This integrated framework is grounded solidly on </w:t>
      </w:r>
      <w:proofErr w:type="spellStart"/>
      <w:r w:rsidRPr="00B24B70">
        <w:rPr>
          <w:rFonts w:cs="Times New Roman"/>
          <w:i/>
          <w:iCs/>
          <w:color w:val="000000"/>
          <w:szCs w:val="24"/>
        </w:rPr>
        <w:t>Tawhidic</w:t>
      </w:r>
      <w:proofErr w:type="spellEnd"/>
      <w:r w:rsidRPr="00B24B70">
        <w:rPr>
          <w:rFonts w:cs="Times New Roman"/>
          <w:color w:val="000000"/>
          <w:szCs w:val="24"/>
        </w:rPr>
        <w:t xml:space="preserve"> theology</w:t>
      </w:r>
      <w:r w:rsidR="0098332A">
        <w:rPr>
          <w:rFonts w:cs="Times New Roman"/>
          <w:color w:val="000000"/>
          <w:szCs w:val="24"/>
        </w:rPr>
        <w:t>,</w:t>
      </w:r>
      <w:r w:rsidRPr="00B24B70">
        <w:rPr>
          <w:rFonts w:cs="Times New Roman"/>
          <w:color w:val="000000"/>
          <w:szCs w:val="24"/>
        </w:rPr>
        <w:t xml:space="preserve"> encompassing three foundational pillars of classical philosophy:</w:t>
      </w:r>
      <w:r w:rsidRPr="00B24B70">
        <w:rPr>
          <w:rStyle w:val="apple-converted-space"/>
          <w:rFonts w:cs="Times New Roman"/>
          <w:color w:val="000000"/>
          <w:szCs w:val="24"/>
        </w:rPr>
        <w:t> </w:t>
      </w:r>
      <w:r w:rsidRPr="00B24B70">
        <w:rPr>
          <w:rStyle w:val="Strong"/>
          <w:rFonts w:cs="Times New Roman"/>
          <w:b w:val="0"/>
          <w:bCs w:val="0"/>
          <w:color w:val="000000"/>
          <w:szCs w:val="24"/>
        </w:rPr>
        <w:t>ontology</w:t>
      </w:r>
      <w:r w:rsidRPr="00B24B70">
        <w:rPr>
          <w:rFonts w:cs="Times New Roman"/>
          <w:color w:val="000000"/>
          <w:szCs w:val="24"/>
        </w:rPr>
        <w:t xml:space="preserve">, axiology and epistemology. In the following section, each of these philosophical foundations is explained in relation to the discipline of psychology, with </w:t>
      </w:r>
      <w:r w:rsidRPr="00B24B70">
        <w:rPr>
          <w:rFonts w:cs="Times New Roman"/>
          <w:color w:val="000000"/>
          <w:szCs w:val="24"/>
        </w:rPr>
        <w:lastRenderedPageBreak/>
        <w:t xml:space="preserve">particular emphasis on how each contribute to an understanding of human nature, values and processes of knowing. </w:t>
      </w:r>
    </w:p>
    <w:p w14:paraId="6240C349" w14:textId="77777777" w:rsidR="00246C80" w:rsidRPr="00B24B70" w:rsidRDefault="00246C80" w:rsidP="006414DF">
      <w:pPr>
        <w:pStyle w:val="Heading3"/>
        <w:rPr>
          <w:rFonts w:eastAsia="Times New Roman"/>
          <w:lang w:eastAsia="en-GB"/>
        </w:rPr>
      </w:pPr>
      <w:r w:rsidRPr="00B24B70">
        <w:rPr>
          <w:rFonts w:eastAsia="Times New Roman"/>
          <w:lang w:eastAsia="en-GB"/>
        </w:rPr>
        <w:t>Al-Ghazali’s Ontological Perspective</w:t>
      </w:r>
    </w:p>
    <w:p w14:paraId="6990A507"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Ontology refers to the philosophical study concerned with the nature of being. An ontological perspective explores fundamental questions about what it means to exist and what constitute reality (Lowe, 2002). Within the discipline of psychology, ontology addresses core questions about the nature of a human, what it means to be human and what constitutes the essence of a human and how these foundational aspects shape behaviour, consciousness and identity. </w:t>
      </w:r>
    </w:p>
    <w:p w14:paraId="6D17F1C1" w14:textId="5CDF6473"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Al-Ghazali’s ontological view can be traced from his writing on the first part of </w:t>
      </w:r>
      <w:proofErr w:type="spellStart"/>
      <w:r w:rsidRPr="00B24B70">
        <w:rPr>
          <w:rStyle w:val="Strong"/>
          <w:rFonts w:cs="Times New Roman"/>
          <w:b w:val="0"/>
          <w:bCs w:val="0"/>
          <w:i/>
          <w:iCs/>
          <w:color w:val="000000"/>
          <w:szCs w:val="24"/>
        </w:rPr>
        <w:t>Maʿārij</w:t>
      </w:r>
      <w:proofErr w:type="spellEnd"/>
      <w:r w:rsidRPr="00B24B70">
        <w:rPr>
          <w:rStyle w:val="Strong"/>
          <w:rFonts w:cs="Times New Roman"/>
          <w:b w:val="0"/>
          <w:bCs w:val="0"/>
          <w:i/>
          <w:iCs/>
          <w:color w:val="000000"/>
          <w:szCs w:val="24"/>
        </w:rPr>
        <w:t xml:space="preserve"> al-Quds </w:t>
      </w:r>
      <w:proofErr w:type="spellStart"/>
      <w:r w:rsidRPr="00B24B70">
        <w:rPr>
          <w:rStyle w:val="Strong"/>
          <w:rFonts w:cs="Times New Roman"/>
          <w:b w:val="0"/>
          <w:bCs w:val="0"/>
          <w:i/>
          <w:iCs/>
          <w:color w:val="000000"/>
          <w:szCs w:val="24"/>
        </w:rPr>
        <w:t>fī</w:t>
      </w:r>
      <w:proofErr w:type="spellEnd"/>
      <w:r w:rsidRPr="00B24B70">
        <w:rPr>
          <w:rStyle w:val="Strong"/>
          <w:rFonts w:cs="Times New Roman"/>
          <w:b w:val="0"/>
          <w:bCs w:val="0"/>
          <w:i/>
          <w:iCs/>
          <w:color w:val="000000"/>
          <w:szCs w:val="24"/>
        </w:rPr>
        <w:t xml:space="preserve"> </w:t>
      </w:r>
      <w:proofErr w:type="spellStart"/>
      <w:r w:rsidRPr="00B24B70">
        <w:rPr>
          <w:rStyle w:val="Strong"/>
          <w:rFonts w:cs="Times New Roman"/>
          <w:b w:val="0"/>
          <w:bCs w:val="0"/>
          <w:i/>
          <w:iCs/>
          <w:color w:val="000000"/>
          <w:szCs w:val="24"/>
        </w:rPr>
        <w:t>Madārij</w:t>
      </w:r>
      <w:proofErr w:type="spellEnd"/>
      <w:r w:rsidRPr="00B24B70">
        <w:rPr>
          <w:rStyle w:val="Strong"/>
          <w:rFonts w:cs="Times New Roman"/>
          <w:b w:val="0"/>
          <w:bCs w:val="0"/>
          <w:i/>
          <w:iCs/>
          <w:color w:val="000000"/>
          <w:szCs w:val="24"/>
        </w:rPr>
        <w:t xml:space="preserve"> </w:t>
      </w:r>
      <w:proofErr w:type="spellStart"/>
      <w:r w:rsidRPr="00B24B70">
        <w:rPr>
          <w:rStyle w:val="Strong"/>
          <w:rFonts w:cs="Times New Roman"/>
          <w:b w:val="0"/>
          <w:bCs w:val="0"/>
          <w:i/>
          <w:iCs/>
          <w:color w:val="000000"/>
          <w:szCs w:val="24"/>
        </w:rPr>
        <w:t>Maʿrifat</w:t>
      </w:r>
      <w:proofErr w:type="spellEnd"/>
      <w:r w:rsidRPr="00B24B70">
        <w:rPr>
          <w:rStyle w:val="Strong"/>
          <w:rFonts w:cs="Times New Roman"/>
          <w:b w:val="0"/>
          <w:bCs w:val="0"/>
          <w:i/>
          <w:iCs/>
          <w:color w:val="000000"/>
          <w:szCs w:val="24"/>
        </w:rPr>
        <w:t xml:space="preserve"> al-</w:t>
      </w:r>
      <w:proofErr w:type="spellStart"/>
      <w:r w:rsidRPr="00B24B70">
        <w:rPr>
          <w:rStyle w:val="Strong"/>
          <w:rFonts w:cs="Times New Roman"/>
          <w:b w:val="0"/>
          <w:bCs w:val="0"/>
          <w:i/>
          <w:iCs/>
          <w:color w:val="000000"/>
          <w:szCs w:val="24"/>
        </w:rPr>
        <w:t>Nafs</w:t>
      </w:r>
      <w:proofErr w:type="spellEnd"/>
      <w:r w:rsidRPr="00B24B70">
        <w:rPr>
          <w:rStyle w:val="apple-converted-space"/>
          <w:rFonts w:cs="Times New Roman"/>
          <w:b/>
          <w:bCs/>
          <w:color w:val="000000"/>
          <w:szCs w:val="24"/>
        </w:rPr>
        <w:t> </w:t>
      </w:r>
      <w:r w:rsidRPr="00B24B70">
        <w:rPr>
          <w:rFonts w:cs="Times New Roman"/>
          <w:i/>
          <w:iCs/>
          <w:color w:val="000000"/>
          <w:szCs w:val="24"/>
        </w:rPr>
        <w:t>(</w:t>
      </w:r>
      <w:r w:rsidRPr="00B24B70">
        <w:rPr>
          <w:rStyle w:val="Emphasis"/>
          <w:rFonts w:cs="Times New Roman"/>
          <w:color w:val="000000"/>
          <w:szCs w:val="24"/>
        </w:rPr>
        <w:t>The Ascension of the Holy in the Steps of Knowing the Soul</w:t>
      </w:r>
      <w:r w:rsidRPr="00B24B70">
        <w:rPr>
          <w:rFonts w:cs="Times New Roman"/>
          <w:i/>
          <w:iCs/>
          <w:color w:val="000000"/>
          <w:szCs w:val="24"/>
        </w:rPr>
        <w:t xml:space="preserve">). </w:t>
      </w:r>
      <w:r w:rsidRPr="00B24B70">
        <w:rPr>
          <w:rFonts w:eastAsia="Times New Roman" w:cs="Times New Roman"/>
          <w:color w:val="000000"/>
          <w:szCs w:val="24"/>
          <w:lang w:eastAsia="en-GB"/>
        </w:rPr>
        <w:t xml:space="preserve">He wrote on the creation of human being with its dual nature and the relation of each one of them to the other. According to Al-Ghazali, human being is created by Allah with both physical and spiritual entities. The latter, the spiritual substance of man is referred to as the soul. In the first book in the third volume of </w:t>
      </w:r>
      <w:proofErr w:type="spellStart"/>
      <w:r w:rsidRPr="00B24B70">
        <w:rPr>
          <w:rStyle w:val="Emphasis"/>
          <w:rFonts w:cs="Times New Roman"/>
          <w:color w:val="000000"/>
          <w:szCs w:val="24"/>
        </w:rPr>
        <w:t>Iḥyāʾ</w:t>
      </w:r>
      <w:proofErr w:type="spellEnd"/>
      <w:r w:rsidRPr="00B24B70">
        <w:rPr>
          <w:rStyle w:val="Emphasis"/>
          <w:rFonts w:cs="Times New Roman"/>
          <w:color w:val="000000"/>
          <w:szCs w:val="24"/>
        </w:rPr>
        <w:t xml:space="preserve"> </w:t>
      </w:r>
      <w:proofErr w:type="spellStart"/>
      <w:r w:rsidRPr="00B24B70">
        <w:rPr>
          <w:rStyle w:val="Emphasis"/>
          <w:rFonts w:cs="Times New Roman"/>
          <w:color w:val="000000"/>
          <w:szCs w:val="24"/>
        </w:rPr>
        <w:t>ʿUlūm</w:t>
      </w:r>
      <w:proofErr w:type="spellEnd"/>
      <w:r w:rsidRPr="00B24B70">
        <w:rPr>
          <w:rStyle w:val="Emphasis"/>
          <w:rFonts w:cs="Times New Roman"/>
          <w:color w:val="000000"/>
          <w:szCs w:val="24"/>
        </w:rPr>
        <w:t xml:space="preserve"> al-</w:t>
      </w:r>
      <w:proofErr w:type="spellStart"/>
      <w:r w:rsidRPr="00B24B70">
        <w:rPr>
          <w:rStyle w:val="Emphasis"/>
          <w:rFonts w:cs="Times New Roman"/>
          <w:color w:val="000000"/>
          <w:szCs w:val="24"/>
        </w:rPr>
        <w:t>Dīn</w:t>
      </w:r>
      <w:proofErr w:type="spellEnd"/>
      <w:r w:rsidRPr="00B24B70">
        <w:rPr>
          <w:rFonts w:cs="Times New Roman"/>
          <w:color w:val="000000"/>
          <w:szCs w:val="24"/>
        </w:rPr>
        <w:t xml:space="preserve"> that is </w:t>
      </w:r>
      <w:r w:rsidRPr="00B24B70">
        <w:rPr>
          <w:rFonts w:eastAsia="Times New Roman" w:cs="Times New Roman"/>
          <w:color w:val="000000"/>
          <w:szCs w:val="24"/>
          <w:lang w:eastAsia="en-GB"/>
        </w:rPr>
        <w:t xml:space="preserve">The Marvels of the Heart, Al-Ghazali describes the soul as </w:t>
      </w:r>
      <w:r w:rsidRPr="00B24B70">
        <w:rPr>
          <w:rFonts w:eastAsia="Times New Roman" w:cs="Times New Roman"/>
          <w:szCs w:val="24"/>
          <w:lang w:eastAsia="en-GB"/>
        </w:rPr>
        <w:t xml:space="preserve">a subtle, luminous and spiritual entity </w:t>
      </w:r>
      <w:r w:rsidRPr="00B24B70">
        <w:rPr>
          <w:rFonts w:eastAsia="Times New Roman" w:cs="Times New Roman"/>
          <w:i/>
          <w:iCs/>
          <w:color w:val="000000"/>
          <w:szCs w:val="24"/>
          <w:lang w:eastAsia="en-GB"/>
        </w:rPr>
        <w:t>(</w:t>
      </w:r>
      <w:proofErr w:type="spellStart"/>
      <w:r w:rsidRPr="00B24B70">
        <w:rPr>
          <w:rFonts w:eastAsia="Times New Roman" w:cs="Times New Roman"/>
          <w:i/>
          <w:iCs/>
          <w:color w:val="000000"/>
          <w:szCs w:val="24"/>
          <w:lang w:eastAsia="en-GB"/>
        </w:rPr>
        <w:t>latifa</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rabbaniya</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ruhaniya</w:t>
      </w:r>
      <w:proofErr w:type="spellEnd"/>
      <w:r w:rsidRPr="00B24B70">
        <w:rPr>
          <w:rFonts w:eastAsia="Times New Roman" w:cs="Times New Roman"/>
          <w:i/>
          <w:iCs/>
          <w:color w:val="000000"/>
          <w:szCs w:val="24"/>
          <w:lang w:eastAsia="en-GB"/>
        </w:rPr>
        <w:t>)</w:t>
      </w:r>
      <w:r w:rsidRPr="00B24B70">
        <w:rPr>
          <w:rFonts w:eastAsia="Times New Roman" w:cs="Times New Roman"/>
          <w:color w:val="000000"/>
          <w:szCs w:val="24"/>
          <w:lang w:eastAsia="en-GB"/>
        </w:rPr>
        <w:t xml:space="preserve"> </w:t>
      </w:r>
      <w:r w:rsidRPr="00B24B70">
        <w:rPr>
          <w:rFonts w:eastAsia="Times New Roman" w:cs="Times New Roman"/>
          <w:szCs w:val="24"/>
          <w:lang w:eastAsia="en-GB"/>
        </w:rPr>
        <w:t>(Shammas, 1963, Al Ghazali, 1986, 2005, p 18)</w:t>
      </w:r>
      <w:r w:rsidRPr="00B24B70">
        <w:rPr>
          <w:rFonts w:eastAsia="Times New Roman" w:cs="Times New Roman"/>
          <w:color w:val="000000"/>
          <w:szCs w:val="24"/>
          <w:lang w:eastAsia="en-GB"/>
        </w:rPr>
        <w:t>. The soul originates from the divine command</w:t>
      </w:r>
      <w:r w:rsidR="0098332A">
        <w:rPr>
          <w:rFonts w:eastAsia="Times New Roman" w:cs="Times New Roman"/>
          <w:color w:val="000000"/>
          <w:szCs w:val="24"/>
          <w:lang w:eastAsia="en-GB"/>
        </w:rPr>
        <w:t>,</w:t>
      </w:r>
      <w:r w:rsidRPr="00B24B70">
        <w:rPr>
          <w:rFonts w:eastAsia="Times New Roman" w:cs="Times New Roman"/>
          <w:color w:val="000000"/>
          <w:szCs w:val="24"/>
          <w:lang w:eastAsia="en-GB"/>
        </w:rPr>
        <w:t xml:space="preserve"> and it represents the true essence of </w:t>
      </w:r>
      <w:r w:rsidR="0098332A">
        <w:rPr>
          <w:rFonts w:eastAsia="Times New Roman" w:cs="Times New Roman"/>
          <w:color w:val="000000"/>
          <w:szCs w:val="24"/>
          <w:lang w:eastAsia="en-GB"/>
        </w:rPr>
        <w:t xml:space="preserve">a </w:t>
      </w:r>
      <w:r w:rsidRPr="00B24B70">
        <w:rPr>
          <w:rFonts w:eastAsia="Times New Roman" w:cs="Times New Roman"/>
          <w:color w:val="000000"/>
          <w:szCs w:val="24"/>
          <w:lang w:eastAsia="en-GB"/>
        </w:rPr>
        <w:t xml:space="preserve">human being. Al-Ghazali firmly asserts the primacy of </w:t>
      </w:r>
      <w:r w:rsidR="0098332A">
        <w:rPr>
          <w:rFonts w:eastAsia="Times New Roman" w:cs="Times New Roman"/>
          <w:color w:val="000000"/>
          <w:szCs w:val="24"/>
          <w:lang w:eastAsia="en-GB"/>
        </w:rPr>
        <w:t xml:space="preserve">the </w:t>
      </w:r>
      <w:r w:rsidRPr="00B24B70">
        <w:rPr>
          <w:rFonts w:eastAsia="Times New Roman" w:cs="Times New Roman"/>
          <w:color w:val="000000"/>
          <w:szCs w:val="24"/>
          <w:lang w:eastAsia="en-GB"/>
        </w:rPr>
        <w:t xml:space="preserve">soul in defining what it means to be a human. For Al-Ghazali, the essence of the human being lies not in the physical body but in the immaterial soul and because of this, this component is explained in detail in the other section of this paper. The other component of man is the physical body, which according to Al-Ghazali is temporal and perishable. The body serves merely as the vehicle or instrument through which the soul operates during worldly life. </w:t>
      </w:r>
    </w:p>
    <w:p w14:paraId="4AA26EC0" w14:textId="77777777" w:rsidR="00246C80" w:rsidRPr="00B24B70" w:rsidRDefault="00246C80" w:rsidP="006414DF">
      <w:pPr>
        <w:pStyle w:val="Heading3"/>
        <w:rPr>
          <w:rFonts w:eastAsia="Times New Roman"/>
          <w:lang w:eastAsia="en-GB"/>
        </w:rPr>
      </w:pPr>
      <w:r w:rsidRPr="00B24B70">
        <w:rPr>
          <w:rFonts w:eastAsia="Times New Roman"/>
          <w:lang w:eastAsia="en-GB"/>
        </w:rPr>
        <w:t>Al-Ghazali’s Axiological Perspective</w:t>
      </w:r>
    </w:p>
    <w:p w14:paraId="547F9C7B"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Axiology is the philosophical study of values. It addresses questions related to what is considered as good, meaningful or worthy of pursuit (</w:t>
      </w:r>
      <w:proofErr w:type="spellStart"/>
      <w:r w:rsidRPr="00B24B70">
        <w:rPr>
          <w:rFonts w:eastAsia="Times New Roman" w:cs="Times New Roman"/>
          <w:color w:val="000000"/>
          <w:szCs w:val="24"/>
          <w:lang w:eastAsia="en-GB"/>
        </w:rPr>
        <w:t>Rescher</w:t>
      </w:r>
      <w:proofErr w:type="spellEnd"/>
      <w:r w:rsidRPr="00B24B70">
        <w:rPr>
          <w:rFonts w:eastAsia="Times New Roman" w:cs="Times New Roman"/>
          <w:color w:val="000000"/>
          <w:szCs w:val="24"/>
          <w:lang w:eastAsia="en-GB"/>
        </w:rPr>
        <w:t xml:space="preserve">, 2013). In the context of psychological discipline, axiological perspectives helps shape one’s understanding of the purpose and creation of human being, what are they for and what make them valuable. </w:t>
      </w:r>
    </w:p>
    <w:p w14:paraId="3EA307A1"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According to Al-Ghazali, the ultimate aim of human’s creation is to attain proximity to God and the soul is equipped for this noble purpose (Al-Ghazali, 1985). The soul is endowed with the capacity to reason and acquire knowledge that will lead to certainty and absolute truth. Central to this is Al-Ghazali’s concept of </w:t>
      </w:r>
      <w:proofErr w:type="spellStart"/>
      <w:r w:rsidRPr="00B24B70">
        <w:rPr>
          <w:rFonts w:eastAsia="Times New Roman" w:cs="Times New Roman"/>
          <w:i/>
          <w:iCs/>
          <w:color w:val="000000"/>
          <w:szCs w:val="24"/>
          <w:lang w:eastAsia="en-GB"/>
        </w:rPr>
        <w:t>tazkiyatunnafs</w:t>
      </w:r>
      <w:proofErr w:type="spellEnd"/>
      <w:r w:rsidRPr="00B24B70">
        <w:rPr>
          <w:rFonts w:eastAsia="Times New Roman" w:cs="Times New Roman"/>
          <w:color w:val="000000"/>
          <w:szCs w:val="24"/>
          <w:lang w:eastAsia="en-GB"/>
        </w:rPr>
        <w:t xml:space="preserve"> (purification of soul), in that the soul needs to purify itself and strive to ensure its journey to  bring man closer to God. </w:t>
      </w:r>
    </w:p>
    <w:p w14:paraId="0F688960" w14:textId="77777777" w:rsidR="00246C80" w:rsidRPr="00B24B70" w:rsidRDefault="00246C80" w:rsidP="006414DF">
      <w:pPr>
        <w:pStyle w:val="Heading3"/>
        <w:rPr>
          <w:rFonts w:eastAsia="Times New Roman"/>
          <w:lang w:eastAsia="en-GB"/>
        </w:rPr>
      </w:pPr>
      <w:r w:rsidRPr="00B24B70">
        <w:rPr>
          <w:rFonts w:eastAsia="Times New Roman"/>
          <w:lang w:eastAsia="en-GB"/>
        </w:rPr>
        <w:t>Al-Ghazali’s Epistemological Perspective</w:t>
      </w:r>
    </w:p>
    <w:p w14:paraId="386AF234"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Epistemology refers to the philosophical study that is concerned with the nature, origin and limits of human knowledge (Audi, 2011). It examines fundamental questions such as how knowledge is acquired, what counts as true knowledge and how certainty or truth is attained. In psychology, epistemological concerns are reflected in the study of how human beings acquire, process and validate knowledge </w:t>
      </w:r>
      <w:r w:rsidRPr="00B24B70">
        <w:rPr>
          <w:rFonts w:cs="Times New Roman"/>
          <w:color w:val="000000"/>
          <w:szCs w:val="24"/>
        </w:rPr>
        <w:t>(Sandoval, Greene, &amp; Bråten, 2016).</w:t>
      </w:r>
      <w:r w:rsidRPr="00B24B70">
        <w:rPr>
          <w:rFonts w:eastAsia="Times New Roman" w:cs="Times New Roman"/>
          <w:color w:val="000000"/>
          <w:szCs w:val="24"/>
          <w:lang w:eastAsia="en-GB"/>
        </w:rPr>
        <w:t xml:space="preserve"> </w:t>
      </w:r>
    </w:p>
    <w:p w14:paraId="79DA95EB"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lastRenderedPageBreak/>
        <w:t>Al-Ghazali’s epistemological foundation of knowledge put equal emphasis on both revealed knowledge as found in the Qur’ān and the hadith of the Prophet as well as on acquired knowledge, which come from human interactions with nature (Ali, 1994, Alam, 2021).  According to him, human beings are capable of finding certainty or absolute truth through multiple sources of knowledge including sensory perception (</w:t>
      </w:r>
      <w:proofErr w:type="spellStart"/>
      <w:r w:rsidRPr="00B24B70">
        <w:rPr>
          <w:rFonts w:eastAsia="Times New Roman" w:cs="Times New Roman"/>
          <w:i/>
          <w:iCs/>
          <w:color w:val="000000"/>
          <w:szCs w:val="24"/>
          <w:lang w:eastAsia="en-GB"/>
        </w:rPr>
        <w:t>hissiyah</w:t>
      </w:r>
      <w:proofErr w:type="spellEnd"/>
      <w:r w:rsidRPr="00B24B70">
        <w:rPr>
          <w:rFonts w:eastAsia="Times New Roman" w:cs="Times New Roman"/>
          <w:color w:val="000000"/>
          <w:szCs w:val="24"/>
          <w:lang w:eastAsia="en-GB"/>
        </w:rPr>
        <w:t xml:space="preserve">) and rational intellect (Poya &amp; </w:t>
      </w:r>
      <w:proofErr w:type="spellStart"/>
      <w:r w:rsidRPr="00B24B70">
        <w:rPr>
          <w:rFonts w:eastAsia="Times New Roman" w:cs="Times New Roman"/>
          <w:color w:val="000000"/>
          <w:szCs w:val="24"/>
          <w:lang w:eastAsia="en-GB"/>
        </w:rPr>
        <w:t>Rizapoor</w:t>
      </w:r>
      <w:proofErr w:type="spellEnd"/>
      <w:r w:rsidRPr="00B24B70">
        <w:rPr>
          <w:rFonts w:eastAsia="Times New Roman" w:cs="Times New Roman"/>
          <w:color w:val="000000"/>
          <w:szCs w:val="24"/>
          <w:lang w:eastAsia="en-GB"/>
        </w:rPr>
        <w:t xml:space="preserve">, 2023). However, Al-Ghazali argued that knowledge of senses and knowledge of intellect are both limited and not sufficient to bring man to the true knowledge. </w:t>
      </w:r>
    </w:p>
    <w:p w14:paraId="51B66130"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Al-Ghazali affirms the role of intuition which is a deeper and inner form of knowing rooted in the Oneness of God (</w:t>
      </w:r>
      <w:r w:rsidRPr="00B24B70">
        <w:rPr>
          <w:rFonts w:eastAsia="Times New Roman" w:cs="Times New Roman"/>
          <w:i/>
          <w:iCs/>
          <w:color w:val="000000"/>
          <w:szCs w:val="24"/>
          <w:lang w:eastAsia="en-GB"/>
        </w:rPr>
        <w:t>Tawhid</w:t>
      </w:r>
      <w:r w:rsidRPr="00B24B70">
        <w:rPr>
          <w:rFonts w:eastAsia="Times New Roman" w:cs="Times New Roman"/>
          <w:color w:val="000000"/>
          <w:szCs w:val="24"/>
          <w:lang w:eastAsia="en-GB"/>
        </w:rPr>
        <w:t xml:space="preserve">) as one the primary source of knowledge (Hasib, </w:t>
      </w:r>
      <w:proofErr w:type="spellStart"/>
      <w:r w:rsidRPr="00B24B70">
        <w:rPr>
          <w:rFonts w:eastAsia="Times New Roman" w:cs="Times New Roman"/>
          <w:color w:val="000000"/>
          <w:szCs w:val="24"/>
          <w:lang w:eastAsia="en-GB"/>
        </w:rPr>
        <w:t>Zarkasyi</w:t>
      </w:r>
      <w:proofErr w:type="spellEnd"/>
      <w:r w:rsidRPr="00B24B70">
        <w:rPr>
          <w:rFonts w:eastAsia="Times New Roman" w:cs="Times New Roman"/>
          <w:color w:val="000000"/>
          <w:szCs w:val="24"/>
          <w:lang w:eastAsia="en-GB"/>
        </w:rPr>
        <w:t xml:space="preserve"> and Muslih, 2024). All in all, Al-Ghazali’s epistemological thought is theocentric or God-centred in nature. </w:t>
      </w:r>
      <w:r w:rsidRPr="00B24B70">
        <w:rPr>
          <w:rFonts w:cs="Times New Roman"/>
          <w:color w:val="000000"/>
          <w:szCs w:val="24"/>
        </w:rPr>
        <w:t>He argued that the human soul, by its very nature (</w:t>
      </w:r>
      <w:proofErr w:type="spellStart"/>
      <w:r w:rsidRPr="00B24B70">
        <w:rPr>
          <w:rStyle w:val="Emphasis"/>
          <w:rFonts w:cs="Times New Roman"/>
          <w:color w:val="000000"/>
          <w:szCs w:val="24"/>
        </w:rPr>
        <w:t>fiṭrah</w:t>
      </w:r>
      <w:proofErr w:type="spellEnd"/>
      <w:r w:rsidRPr="00B24B70">
        <w:rPr>
          <w:rFonts w:cs="Times New Roman"/>
          <w:color w:val="000000"/>
          <w:szCs w:val="24"/>
        </w:rPr>
        <w:t xml:space="preserve">), is created with an inherent awareness of God. As mentioned in the Quran 7:172 </w:t>
      </w:r>
      <w:r w:rsidRPr="00B24B70">
        <w:rPr>
          <w:rFonts w:cs="Times New Roman"/>
          <w:i/>
          <w:iCs/>
          <w:color w:val="000000"/>
          <w:szCs w:val="24"/>
        </w:rPr>
        <w:t>“ And [mention] when your Lord took from the children of Adam – from their loins – their descendants and made them testify of themselves, [saying to them], “Am I not your Lord?” They said, “Yes, we have testified”. [This] – lest you should say on the day of Resurrection, “Indeed, we were of this unaware.”</w:t>
      </w:r>
      <w:r w:rsidRPr="00B24B70">
        <w:rPr>
          <w:rFonts w:cs="Times New Roman"/>
          <w:color w:val="000000"/>
          <w:szCs w:val="24"/>
        </w:rPr>
        <w:t xml:space="preserve"> (Sahih International, 1997, Quran 7:172). Therefore, the pursuit of knowledge is essentially a return to this absolute truth. This perspective offers a spiritually rich framework that integrates reason, experience, and divine revelation. In this way, all forms of knowing are in a unified quest for divine understanding and spiritual fulfilment.</w:t>
      </w:r>
    </w:p>
    <w:p w14:paraId="1BB8F076" w14:textId="77777777" w:rsidR="00246C80" w:rsidRPr="00B24B70" w:rsidRDefault="00246C80" w:rsidP="004E2599">
      <w:pPr>
        <w:pStyle w:val="Heading2"/>
        <w:rPr>
          <w:rFonts w:eastAsia="Times New Roman"/>
          <w:lang w:eastAsia="en-GB"/>
        </w:rPr>
      </w:pPr>
      <w:r w:rsidRPr="00B24B70">
        <w:rPr>
          <w:rFonts w:eastAsia="Times New Roman"/>
          <w:lang w:eastAsia="en-GB"/>
        </w:rPr>
        <w:t>THE NATURE AND DEVELOPMENT OF SOUL ACCORDING TO AL-GHAZALI</w:t>
      </w:r>
    </w:p>
    <w:p w14:paraId="20EDA993" w14:textId="77777777" w:rsidR="00246C80" w:rsidRPr="00B24B70" w:rsidRDefault="00246C80" w:rsidP="006414DF">
      <w:pPr>
        <w:pStyle w:val="Heading3"/>
        <w:rPr>
          <w:rFonts w:eastAsia="Times New Roman"/>
          <w:lang w:eastAsia="en-GB"/>
        </w:rPr>
      </w:pPr>
      <w:r w:rsidRPr="00B24B70">
        <w:rPr>
          <w:rFonts w:eastAsia="Times New Roman"/>
          <w:lang w:eastAsia="en-GB"/>
        </w:rPr>
        <w:t>Definition and Nature of the Soul</w:t>
      </w:r>
    </w:p>
    <w:p w14:paraId="588F238C"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Al-Ghazali’s ideas on the nature and development of the soul can be understood primarily from one of the volumes for his </w:t>
      </w:r>
      <w:proofErr w:type="spellStart"/>
      <w:r w:rsidRPr="00B24B70">
        <w:rPr>
          <w:rFonts w:eastAsia="Times New Roman" w:cs="Times New Roman"/>
          <w:i/>
          <w:iCs/>
          <w:color w:val="000000"/>
          <w:szCs w:val="24"/>
          <w:lang w:eastAsia="en-GB"/>
        </w:rPr>
        <w:t>Ihya</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Ulum</w:t>
      </w:r>
      <w:proofErr w:type="spellEnd"/>
      <w:r w:rsidRPr="00B24B70">
        <w:rPr>
          <w:rFonts w:eastAsia="Times New Roman" w:cs="Times New Roman"/>
          <w:i/>
          <w:iCs/>
          <w:color w:val="000000"/>
          <w:szCs w:val="24"/>
          <w:lang w:eastAsia="en-GB"/>
        </w:rPr>
        <w:t xml:space="preserve"> al-Din </w:t>
      </w:r>
      <w:r w:rsidRPr="00B24B70">
        <w:rPr>
          <w:rFonts w:eastAsia="Times New Roman" w:cs="Times New Roman"/>
          <w:color w:val="000000"/>
          <w:szCs w:val="24"/>
          <w:lang w:eastAsia="en-GB"/>
        </w:rPr>
        <w:t xml:space="preserve">(The Revival of the Religious Sciences) as well as his seminal works </w:t>
      </w:r>
      <w:proofErr w:type="spellStart"/>
      <w:r w:rsidRPr="00B24B70">
        <w:rPr>
          <w:rStyle w:val="Strong"/>
          <w:rFonts w:cs="Times New Roman"/>
          <w:b w:val="0"/>
          <w:bCs w:val="0"/>
          <w:i/>
          <w:iCs/>
          <w:color w:val="000000"/>
          <w:szCs w:val="24"/>
        </w:rPr>
        <w:t>Maʿārij</w:t>
      </w:r>
      <w:proofErr w:type="spellEnd"/>
      <w:r w:rsidRPr="00B24B70">
        <w:rPr>
          <w:rStyle w:val="Strong"/>
          <w:rFonts w:cs="Times New Roman"/>
          <w:b w:val="0"/>
          <w:bCs w:val="0"/>
          <w:i/>
          <w:iCs/>
          <w:color w:val="000000"/>
          <w:szCs w:val="24"/>
        </w:rPr>
        <w:t xml:space="preserve"> al-Quds </w:t>
      </w:r>
      <w:proofErr w:type="spellStart"/>
      <w:r w:rsidRPr="00B24B70">
        <w:rPr>
          <w:rStyle w:val="Strong"/>
          <w:rFonts w:cs="Times New Roman"/>
          <w:b w:val="0"/>
          <w:bCs w:val="0"/>
          <w:i/>
          <w:iCs/>
          <w:color w:val="000000"/>
          <w:szCs w:val="24"/>
        </w:rPr>
        <w:t>fī</w:t>
      </w:r>
      <w:proofErr w:type="spellEnd"/>
      <w:r w:rsidRPr="00B24B70">
        <w:rPr>
          <w:rStyle w:val="Strong"/>
          <w:rFonts w:cs="Times New Roman"/>
          <w:b w:val="0"/>
          <w:bCs w:val="0"/>
          <w:i/>
          <w:iCs/>
          <w:color w:val="000000"/>
          <w:szCs w:val="24"/>
        </w:rPr>
        <w:t xml:space="preserve"> </w:t>
      </w:r>
      <w:proofErr w:type="spellStart"/>
      <w:r w:rsidRPr="00B24B70">
        <w:rPr>
          <w:rStyle w:val="Strong"/>
          <w:rFonts w:cs="Times New Roman"/>
          <w:b w:val="0"/>
          <w:bCs w:val="0"/>
          <w:i/>
          <w:iCs/>
          <w:color w:val="000000"/>
          <w:szCs w:val="24"/>
        </w:rPr>
        <w:t>Madārij</w:t>
      </w:r>
      <w:proofErr w:type="spellEnd"/>
      <w:r w:rsidRPr="00B24B70">
        <w:rPr>
          <w:rStyle w:val="Strong"/>
          <w:rFonts w:cs="Times New Roman"/>
          <w:b w:val="0"/>
          <w:bCs w:val="0"/>
          <w:i/>
          <w:iCs/>
          <w:color w:val="000000"/>
          <w:szCs w:val="24"/>
        </w:rPr>
        <w:t xml:space="preserve"> </w:t>
      </w:r>
      <w:proofErr w:type="spellStart"/>
      <w:r w:rsidRPr="00B24B70">
        <w:rPr>
          <w:rStyle w:val="Strong"/>
          <w:rFonts w:cs="Times New Roman"/>
          <w:b w:val="0"/>
          <w:bCs w:val="0"/>
          <w:i/>
          <w:iCs/>
          <w:color w:val="000000"/>
          <w:szCs w:val="24"/>
        </w:rPr>
        <w:t>Maʿrifat</w:t>
      </w:r>
      <w:proofErr w:type="spellEnd"/>
      <w:r w:rsidRPr="00B24B70">
        <w:rPr>
          <w:rStyle w:val="Strong"/>
          <w:rFonts w:cs="Times New Roman"/>
          <w:b w:val="0"/>
          <w:bCs w:val="0"/>
          <w:i/>
          <w:iCs/>
          <w:color w:val="000000"/>
          <w:szCs w:val="24"/>
        </w:rPr>
        <w:t xml:space="preserve"> al-</w:t>
      </w:r>
      <w:proofErr w:type="spellStart"/>
      <w:r w:rsidRPr="00B24B70">
        <w:rPr>
          <w:rStyle w:val="Strong"/>
          <w:rFonts w:cs="Times New Roman"/>
          <w:b w:val="0"/>
          <w:bCs w:val="0"/>
          <w:i/>
          <w:iCs/>
          <w:color w:val="000000"/>
          <w:szCs w:val="24"/>
        </w:rPr>
        <w:t>Nafs</w:t>
      </w:r>
      <w:proofErr w:type="spellEnd"/>
      <w:r w:rsidRPr="00B24B70">
        <w:rPr>
          <w:rStyle w:val="apple-converted-space"/>
          <w:rFonts w:cs="Times New Roman"/>
          <w:color w:val="000000"/>
          <w:szCs w:val="24"/>
        </w:rPr>
        <w:t> </w:t>
      </w:r>
      <w:r w:rsidRPr="00B24B70">
        <w:rPr>
          <w:rFonts w:cs="Times New Roman"/>
          <w:i/>
          <w:iCs/>
          <w:color w:val="000000"/>
          <w:szCs w:val="24"/>
        </w:rPr>
        <w:t>(</w:t>
      </w:r>
      <w:r w:rsidRPr="00B24B70">
        <w:rPr>
          <w:rStyle w:val="Emphasis"/>
          <w:rFonts w:cs="Times New Roman"/>
          <w:color w:val="000000"/>
          <w:szCs w:val="24"/>
        </w:rPr>
        <w:t>The Ascension of the Holy in the Steps of Knowing the Soul</w:t>
      </w:r>
      <w:r w:rsidRPr="00B24B70">
        <w:rPr>
          <w:rFonts w:cs="Times New Roman"/>
          <w:color w:val="000000"/>
          <w:szCs w:val="24"/>
        </w:rPr>
        <w:t>)</w:t>
      </w:r>
      <w:r w:rsidRPr="00B24B70">
        <w:rPr>
          <w:rFonts w:cs="Times New Roman"/>
          <w:i/>
          <w:iCs/>
          <w:color w:val="000000"/>
          <w:szCs w:val="24"/>
        </w:rPr>
        <w:t>, Al-</w:t>
      </w:r>
      <w:proofErr w:type="spellStart"/>
      <w:r w:rsidRPr="00B24B70">
        <w:rPr>
          <w:rFonts w:cs="Times New Roman"/>
          <w:i/>
          <w:iCs/>
          <w:color w:val="000000"/>
          <w:szCs w:val="24"/>
        </w:rPr>
        <w:t>Risalah</w:t>
      </w:r>
      <w:proofErr w:type="spellEnd"/>
      <w:r w:rsidRPr="00B24B70">
        <w:rPr>
          <w:rFonts w:cs="Times New Roman"/>
          <w:i/>
          <w:iCs/>
          <w:color w:val="000000"/>
          <w:szCs w:val="24"/>
        </w:rPr>
        <w:t xml:space="preserve"> al-</w:t>
      </w:r>
      <w:proofErr w:type="spellStart"/>
      <w:r w:rsidRPr="00B24B70">
        <w:rPr>
          <w:rFonts w:cs="Times New Roman"/>
          <w:i/>
          <w:iCs/>
          <w:color w:val="000000"/>
          <w:szCs w:val="24"/>
        </w:rPr>
        <w:t>Laduniyyah</w:t>
      </w:r>
      <w:proofErr w:type="spellEnd"/>
      <w:r w:rsidRPr="00B24B70">
        <w:rPr>
          <w:rFonts w:cs="Times New Roman"/>
          <w:i/>
          <w:iCs/>
          <w:color w:val="000000"/>
          <w:szCs w:val="24"/>
        </w:rPr>
        <w:t xml:space="preserve"> and al-</w:t>
      </w:r>
      <w:proofErr w:type="spellStart"/>
      <w:r w:rsidRPr="00B24B70">
        <w:rPr>
          <w:rFonts w:cs="Times New Roman"/>
          <w:i/>
          <w:iCs/>
          <w:color w:val="000000"/>
          <w:szCs w:val="24"/>
        </w:rPr>
        <w:t>Miskat</w:t>
      </w:r>
      <w:proofErr w:type="spellEnd"/>
      <w:r w:rsidRPr="00B24B70">
        <w:rPr>
          <w:rFonts w:cs="Times New Roman"/>
          <w:i/>
          <w:iCs/>
          <w:color w:val="000000"/>
          <w:szCs w:val="24"/>
        </w:rPr>
        <w:t xml:space="preserve"> al-Anwar </w:t>
      </w:r>
      <w:r w:rsidRPr="00B24B70">
        <w:rPr>
          <w:rFonts w:cs="Times New Roman"/>
          <w:color w:val="000000"/>
          <w:szCs w:val="24"/>
        </w:rPr>
        <w:t>(</w:t>
      </w:r>
      <w:proofErr w:type="spellStart"/>
      <w:r w:rsidRPr="00B24B70">
        <w:rPr>
          <w:rFonts w:cs="Times New Roman"/>
          <w:color w:val="000000"/>
          <w:szCs w:val="24"/>
        </w:rPr>
        <w:t>Sa’ari</w:t>
      </w:r>
      <w:proofErr w:type="spellEnd"/>
      <w:r w:rsidRPr="00B24B70">
        <w:rPr>
          <w:rFonts w:cs="Times New Roman"/>
          <w:color w:val="000000"/>
          <w:szCs w:val="24"/>
        </w:rPr>
        <w:t>, 1998).</w:t>
      </w:r>
      <w:r w:rsidRPr="00B24B70">
        <w:rPr>
          <w:rFonts w:cs="Times New Roman"/>
          <w:i/>
          <w:iCs/>
          <w:color w:val="000000"/>
          <w:szCs w:val="24"/>
        </w:rPr>
        <w:t xml:space="preserve"> </w:t>
      </w:r>
      <w:r w:rsidRPr="00B24B70">
        <w:rPr>
          <w:rFonts w:eastAsia="Times New Roman" w:cs="Times New Roman"/>
          <w:color w:val="000000"/>
          <w:szCs w:val="24"/>
          <w:lang w:eastAsia="en-GB"/>
        </w:rPr>
        <w:t xml:space="preserve">The third volume of </w:t>
      </w:r>
      <w:proofErr w:type="spellStart"/>
      <w:r w:rsidRPr="00B24B70">
        <w:rPr>
          <w:rFonts w:eastAsia="Times New Roman" w:cs="Times New Roman"/>
          <w:i/>
          <w:iCs/>
          <w:color w:val="000000"/>
          <w:szCs w:val="24"/>
          <w:lang w:eastAsia="en-GB"/>
        </w:rPr>
        <w:t>Ihya</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Ulum</w:t>
      </w:r>
      <w:proofErr w:type="spellEnd"/>
      <w:r w:rsidRPr="00B24B70">
        <w:rPr>
          <w:rFonts w:eastAsia="Times New Roman" w:cs="Times New Roman"/>
          <w:i/>
          <w:iCs/>
          <w:color w:val="000000"/>
          <w:szCs w:val="24"/>
          <w:lang w:eastAsia="en-GB"/>
        </w:rPr>
        <w:t xml:space="preserve"> al-Din</w:t>
      </w:r>
      <w:r w:rsidRPr="00B24B70">
        <w:rPr>
          <w:rFonts w:eastAsia="Times New Roman" w:cs="Times New Roman"/>
          <w:color w:val="000000"/>
          <w:szCs w:val="24"/>
          <w:lang w:eastAsia="en-GB"/>
        </w:rPr>
        <w:t xml:space="preserve"> consists of a book called </w:t>
      </w:r>
      <w:r w:rsidRPr="00B24B70">
        <w:rPr>
          <w:rFonts w:eastAsia="Times New Roman" w:cs="Times New Roman"/>
          <w:i/>
          <w:iCs/>
          <w:color w:val="000000"/>
          <w:szCs w:val="24"/>
          <w:lang w:eastAsia="en-GB"/>
        </w:rPr>
        <w:t>Kitab Sharh ‘Ajaib al-Qalb</w:t>
      </w:r>
      <w:r w:rsidRPr="00B24B70">
        <w:rPr>
          <w:rFonts w:eastAsia="Times New Roman" w:cs="Times New Roman"/>
          <w:color w:val="000000"/>
          <w:szCs w:val="24"/>
          <w:lang w:eastAsia="en-GB"/>
        </w:rPr>
        <w:t xml:space="preserve"> (Marvels of the Heart) and it is in this book that Al-Ghazali wrote extensively about the human heart (</w:t>
      </w:r>
      <w:proofErr w:type="spellStart"/>
      <w:r w:rsidRPr="00B24B70">
        <w:rPr>
          <w:rFonts w:eastAsia="Times New Roman" w:cs="Times New Roman"/>
          <w:i/>
          <w:iCs/>
          <w:color w:val="000000"/>
          <w:szCs w:val="24"/>
          <w:lang w:eastAsia="en-GB"/>
        </w:rPr>
        <w:t>qalb</w:t>
      </w:r>
      <w:proofErr w:type="spellEnd"/>
      <w:r w:rsidRPr="00B24B70">
        <w:rPr>
          <w:rFonts w:eastAsia="Times New Roman" w:cs="Times New Roman"/>
          <w:color w:val="000000"/>
          <w:szCs w:val="24"/>
          <w:lang w:eastAsia="en-GB"/>
        </w:rPr>
        <w:t>), the soul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color w:val="000000"/>
          <w:szCs w:val="24"/>
          <w:lang w:eastAsia="en-GB"/>
        </w:rPr>
        <w:t>), the spirit (</w:t>
      </w:r>
      <w:proofErr w:type="spellStart"/>
      <w:r w:rsidRPr="00B24B70">
        <w:rPr>
          <w:rFonts w:eastAsia="Times New Roman" w:cs="Times New Roman"/>
          <w:i/>
          <w:iCs/>
          <w:color w:val="000000"/>
          <w:szCs w:val="24"/>
          <w:lang w:eastAsia="en-GB"/>
        </w:rPr>
        <w:t>ruh</w:t>
      </w:r>
      <w:proofErr w:type="spellEnd"/>
      <w:r w:rsidRPr="00B24B70">
        <w:rPr>
          <w:rFonts w:eastAsia="Times New Roman" w:cs="Times New Roman"/>
          <w:color w:val="000000"/>
          <w:szCs w:val="24"/>
          <w:lang w:eastAsia="en-GB"/>
        </w:rPr>
        <w:t xml:space="preserve">),  the intellect </w:t>
      </w:r>
      <w:r w:rsidRPr="00B24B70">
        <w:rPr>
          <w:rFonts w:eastAsia="Times New Roman" w:cs="Times New Roman"/>
          <w:i/>
          <w:iCs/>
          <w:color w:val="000000"/>
          <w:szCs w:val="24"/>
          <w:lang w:eastAsia="en-GB"/>
        </w:rPr>
        <w:t>(‘</w:t>
      </w:r>
      <w:proofErr w:type="spellStart"/>
      <w:r w:rsidRPr="00B24B70">
        <w:rPr>
          <w:rFonts w:eastAsia="Times New Roman" w:cs="Times New Roman"/>
          <w:i/>
          <w:iCs/>
          <w:color w:val="000000"/>
          <w:szCs w:val="24"/>
          <w:lang w:eastAsia="en-GB"/>
        </w:rPr>
        <w:t>aql</w:t>
      </w:r>
      <w:proofErr w:type="spellEnd"/>
      <w:r w:rsidRPr="00B24B70">
        <w:rPr>
          <w:rFonts w:eastAsia="Times New Roman" w:cs="Times New Roman"/>
          <w:color w:val="000000"/>
          <w:szCs w:val="24"/>
          <w:lang w:eastAsia="en-GB"/>
        </w:rPr>
        <w:t xml:space="preserve">). Similarly, in </w:t>
      </w:r>
      <w:proofErr w:type="spellStart"/>
      <w:r w:rsidRPr="00B24B70">
        <w:rPr>
          <w:rStyle w:val="Strong"/>
          <w:rFonts w:cs="Times New Roman"/>
          <w:b w:val="0"/>
          <w:bCs w:val="0"/>
          <w:i/>
          <w:iCs/>
          <w:color w:val="000000"/>
          <w:szCs w:val="24"/>
        </w:rPr>
        <w:t>Maʿārij</w:t>
      </w:r>
      <w:proofErr w:type="spellEnd"/>
      <w:r w:rsidRPr="00B24B70">
        <w:rPr>
          <w:rStyle w:val="Strong"/>
          <w:rFonts w:cs="Times New Roman"/>
          <w:b w:val="0"/>
          <w:bCs w:val="0"/>
          <w:i/>
          <w:iCs/>
          <w:color w:val="000000"/>
          <w:szCs w:val="24"/>
        </w:rPr>
        <w:t xml:space="preserve"> al-Quds </w:t>
      </w:r>
      <w:proofErr w:type="spellStart"/>
      <w:r w:rsidRPr="00B24B70">
        <w:rPr>
          <w:rStyle w:val="Strong"/>
          <w:rFonts w:cs="Times New Roman"/>
          <w:b w:val="0"/>
          <w:bCs w:val="0"/>
          <w:i/>
          <w:iCs/>
          <w:color w:val="000000"/>
          <w:szCs w:val="24"/>
        </w:rPr>
        <w:t>fī</w:t>
      </w:r>
      <w:proofErr w:type="spellEnd"/>
      <w:r w:rsidRPr="00B24B70">
        <w:rPr>
          <w:rStyle w:val="Strong"/>
          <w:rFonts w:cs="Times New Roman"/>
          <w:b w:val="0"/>
          <w:bCs w:val="0"/>
          <w:i/>
          <w:iCs/>
          <w:color w:val="000000"/>
          <w:szCs w:val="24"/>
        </w:rPr>
        <w:t xml:space="preserve"> </w:t>
      </w:r>
      <w:proofErr w:type="spellStart"/>
      <w:r w:rsidRPr="00B24B70">
        <w:rPr>
          <w:rStyle w:val="Strong"/>
          <w:rFonts w:cs="Times New Roman"/>
          <w:b w:val="0"/>
          <w:bCs w:val="0"/>
          <w:i/>
          <w:iCs/>
          <w:color w:val="000000"/>
          <w:szCs w:val="24"/>
        </w:rPr>
        <w:t>Madārij</w:t>
      </w:r>
      <w:proofErr w:type="spellEnd"/>
      <w:r w:rsidRPr="00B24B70">
        <w:rPr>
          <w:rStyle w:val="Strong"/>
          <w:rFonts w:cs="Times New Roman"/>
          <w:b w:val="0"/>
          <w:bCs w:val="0"/>
          <w:i/>
          <w:iCs/>
          <w:color w:val="000000"/>
          <w:szCs w:val="24"/>
        </w:rPr>
        <w:t xml:space="preserve"> </w:t>
      </w:r>
      <w:proofErr w:type="spellStart"/>
      <w:r w:rsidRPr="00B24B70">
        <w:rPr>
          <w:rStyle w:val="Strong"/>
          <w:rFonts w:cs="Times New Roman"/>
          <w:b w:val="0"/>
          <w:bCs w:val="0"/>
          <w:i/>
          <w:iCs/>
          <w:color w:val="000000"/>
          <w:szCs w:val="24"/>
        </w:rPr>
        <w:t>Maʿrifat</w:t>
      </w:r>
      <w:proofErr w:type="spellEnd"/>
      <w:r w:rsidRPr="00B24B70">
        <w:rPr>
          <w:rStyle w:val="Strong"/>
          <w:rFonts w:cs="Times New Roman"/>
          <w:b w:val="0"/>
          <w:bCs w:val="0"/>
          <w:i/>
          <w:iCs/>
          <w:color w:val="000000"/>
          <w:szCs w:val="24"/>
        </w:rPr>
        <w:t xml:space="preserve"> al-</w:t>
      </w:r>
      <w:proofErr w:type="spellStart"/>
      <w:r w:rsidRPr="00B24B70">
        <w:rPr>
          <w:rStyle w:val="Strong"/>
          <w:rFonts w:cs="Times New Roman"/>
          <w:b w:val="0"/>
          <w:bCs w:val="0"/>
          <w:i/>
          <w:iCs/>
          <w:color w:val="000000"/>
          <w:szCs w:val="24"/>
        </w:rPr>
        <w:t>Nafs</w:t>
      </w:r>
      <w:proofErr w:type="spellEnd"/>
      <w:r w:rsidRPr="00B24B70">
        <w:rPr>
          <w:rStyle w:val="apple-converted-space"/>
          <w:rFonts w:cs="Times New Roman"/>
          <w:color w:val="000000"/>
          <w:szCs w:val="24"/>
        </w:rPr>
        <w:t> </w:t>
      </w:r>
      <w:r w:rsidRPr="00B24B70">
        <w:rPr>
          <w:rFonts w:cs="Times New Roman"/>
          <w:color w:val="000000"/>
          <w:szCs w:val="24"/>
        </w:rPr>
        <w:t>(</w:t>
      </w:r>
      <w:r w:rsidRPr="00B24B70">
        <w:rPr>
          <w:rStyle w:val="Emphasis"/>
          <w:rFonts w:cs="Times New Roman"/>
          <w:color w:val="000000"/>
          <w:szCs w:val="24"/>
        </w:rPr>
        <w:t>The Ascension of the Holy in the Steps of Knowing the Soul</w:t>
      </w:r>
      <w:r w:rsidRPr="00B24B70">
        <w:rPr>
          <w:rFonts w:cs="Times New Roman"/>
          <w:i/>
          <w:iCs/>
          <w:color w:val="000000"/>
          <w:szCs w:val="24"/>
        </w:rPr>
        <w:t xml:space="preserve">), </w:t>
      </w:r>
      <w:r w:rsidRPr="00B24B70">
        <w:rPr>
          <w:rFonts w:eastAsia="Times New Roman" w:cs="Times New Roman"/>
          <w:color w:val="000000"/>
          <w:szCs w:val="24"/>
          <w:lang w:eastAsia="en-GB"/>
        </w:rPr>
        <w:t>Al-Ghazali argue that these four components are not separate entities. Rather they are of the same essence but with different functions. Al-Ghazali also wrote on the body (</w:t>
      </w:r>
      <w:r w:rsidRPr="00B24B70">
        <w:rPr>
          <w:rFonts w:eastAsia="Times New Roman" w:cs="Times New Roman"/>
          <w:i/>
          <w:iCs/>
          <w:color w:val="000000"/>
          <w:szCs w:val="24"/>
          <w:lang w:eastAsia="en-GB"/>
        </w:rPr>
        <w:t>jism</w:t>
      </w:r>
      <w:r w:rsidRPr="00B24B70">
        <w:rPr>
          <w:rFonts w:eastAsia="Times New Roman" w:cs="Times New Roman"/>
          <w:color w:val="000000"/>
          <w:szCs w:val="24"/>
          <w:lang w:eastAsia="en-GB"/>
        </w:rPr>
        <w:t xml:space="preserve">) and the knowledge </w:t>
      </w:r>
      <w:r w:rsidRPr="00B24B70">
        <w:rPr>
          <w:rFonts w:eastAsia="Times New Roman" w:cs="Times New Roman"/>
          <w:i/>
          <w:iCs/>
          <w:color w:val="000000"/>
          <w:szCs w:val="24"/>
          <w:lang w:eastAsia="en-GB"/>
        </w:rPr>
        <w:t>(‘</w:t>
      </w:r>
      <w:proofErr w:type="spellStart"/>
      <w:r w:rsidRPr="00B24B70">
        <w:rPr>
          <w:rFonts w:eastAsia="Times New Roman" w:cs="Times New Roman"/>
          <w:i/>
          <w:iCs/>
          <w:color w:val="000000"/>
          <w:szCs w:val="24"/>
          <w:lang w:eastAsia="en-GB"/>
        </w:rPr>
        <w:t>ilm</w:t>
      </w:r>
      <w:proofErr w:type="spellEnd"/>
      <w:r w:rsidRPr="00B24B70">
        <w:rPr>
          <w:rFonts w:eastAsia="Times New Roman" w:cs="Times New Roman"/>
          <w:color w:val="000000"/>
          <w:szCs w:val="24"/>
          <w:lang w:eastAsia="en-GB"/>
        </w:rPr>
        <w:t xml:space="preserve">), and how these are related to the soul. This book also consists of his explanation of diseases or vices of the heart that lead to the destruction of one’s soul. He also wrote about the soul in his other significant works, such as </w:t>
      </w:r>
      <w:r w:rsidRPr="00B24B70">
        <w:rPr>
          <w:rFonts w:eastAsia="Times New Roman" w:cs="Times New Roman"/>
          <w:i/>
          <w:iCs/>
          <w:color w:val="000000"/>
          <w:szCs w:val="24"/>
          <w:lang w:eastAsia="en-GB"/>
        </w:rPr>
        <w:t xml:space="preserve">Al </w:t>
      </w:r>
      <w:proofErr w:type="spellStart"/>
      <w:r w:rsidRPr="00B24B70">
        <w:rPr>
          <w:rFonts w:eastAsia="Times New Roman" w:cs="Times New Roman"/>
          <w:i/>
          <w:iCs/>
          <w:color w:val="000000"/>
          <w:szCs w:val="24"/>
          <w:lang w:eastAsia="en-GB"/>
        </w:rPr>
        <w:t>Risalah</w:t>
      </w:r>
      <w:proofErr w:type="spellEnd"/>
      <w:r w:rsidRPr="00B24B70">
        <w:rPr>
          <w:rFonts w:eastAsia="Times New Roman" w:cs="Times New Roman"/>
          <w:i/>
          <w:iCs/>
          <w:color w:val="000000"/>
          <w:szCs w:val="24"/>
          <w:lang w:eastAsia="en-GB"/>
        </w:rPr>
        <w:t xml:space="preserve"> al </w:t>
      </w:r>
      <w:proofErr w:type="spellStart"/>
      <w:r w:rsidRPr="00B24B70">
        <w:rPr>
          <w:rFonts w:eastAsia="Times New Roman" w:cs="Times New Roman"/>
          <w:i/>
          <w:iCs/>
          <w:color w:val="000000"/>
          <w:szCs w:val="24"/>
          <w:lang w:eastAsia="en-GB"/>
        </w:rPr>
        <w:t>Laduniyyah</w:t>
      </w:r>
      <w:proofErr w:type="spellEnd"/>
      <w:r w:rsidRPr="00B24B70">
        <w:rPr>
          <w:rFonts w:eastAsia="Times New Roman" w:cs="Times New Roman"/>
          <w:color w:val="000000"/>
          <w:szCs w:val="24"/>
          <w:lang w:eastAsia="en-GB"/>
        </w:rPr>
        <w:t xml:space="preserve"> and </w:t>
      </w:r>
      <w:r w:rsidRPr="00B24B70">
        <w:rPr>
          <w:rFonts w:eastAsia="Times New Roman" w:cs="Times New Roman"/>
          <w:i/>
          <w:iCs/>
          <w:color w:val="000000"/>
          <w:szCs w:val="24"/>
          <w:lang w:eastAsia="en-GB"/>
        </w:rPr>
        <w:t>Al-</w:t>
      </w:r>
      <w:proofErr w:type="spellStart"/>
      <w:r w:rsidRPr="00B24B70">
        <w:rPr>
          <w:rFonts w:eastAsia="Times New Roman" w:cs="Times New Roman"/>
          <w:i/>
          <w:iCs/>
          <w:color w:val="000000"/>
          <w:szCs w:val="24"/>
          <w:lang w:eastAsia="en-GB"/>
        </w:rPr>
        <w:t>Miskat</w:t>
      </w:r>
      <w:proofErr w:type="spellEnd"/>
      <w:r w:rsidRPr="00B24B70">
        <w:rPr>
          <w:rFonts w:eastAsia="Times New Roman" w:cs="Times New Roman"/>
          <w:i/>
          <w:iCs/>
          <w:color w:val="000000"/>
          <w:szCs w:val="24"/>
          <w:lang w:eastAsia="en-GB"/>
        </w:rPr>
        <w:t xml:space="preserve"> Al-Anwar</w:t>
      </w:r>
      <w:r w:rsidRPr="00B24B70">
        <w:rPr>
          <w:rFonts w:eastAsia="Times New Roman" w:cs="Times New Roman"/>
          <w:color w:val="000000"/>
          <w:szCs w:val="24"/>
          <w:lang w:eastAsia="en-GB"/>
        </w:rPr>
        <w:t xml:space="preserve"> (</w:t>
      </w:r>
      <w:proofErr w:type="spellStart"/>
      <w:r w:rsidRPr="00B24B70">
        <w:rPr>
          <w:rFonts w:eastAsia="Times New Roman" w:cs="Times New Roman"/>
          <w:color w:val="000000"/>
          <w:szCs w:val="24"/>
          <w:lang w:eastAsia="en-GB"/>
        </w:rPr>
        <w:t>Sa’ari</w:t>
      </w:r>
      <w:proofErr w:type="spellEnd"/>
      <w:r w:rsidRPr="00B24B70">
        <w:rPr>
          <w:rFonts w:eastAsia="Times New Roman" w:cs="Times New Roman"/>
          <w:color w:val="000000"/>
          <w:szCs w:val="24"/>
          <w:lang w:eastAsia="en-GB"/>
        </w:rPr>
        <w:t>, 1998).</w:t>
      </w:r>
    </w:p>
    <w:p w14:paraId="0653A614"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szCs w:val="24"/>
          <w:lang w:eastAsia="en-GB"/>
        </w:rPr>
        <w:t xml:space="preserve">Al-Ghazali, in many of his writings, consistently describe the soul as a subtle, luminous and spiritual entity </w:t>
      </w:r>
      <w:r w:rsidRPr="00B24B70">
        <w:rPr>
          <w:rFonts w:eastAsia="Times New Roman" w:cs="Times New Roman"/>
          <w:i/>
          <w:iCs/>
          <w:color w:val="000000"/>
          <w:szCs w:val="24"/>
          <w:lang w:eastAsia="en-GB"/>
        </w:rPr>
        <w:t>(</w:t>
      </w:r>
      <w:proofErr w:type="spellStart"/>
      <w:r w:rsidRPr="00B24B70">
        <w:rPr>
          <w:rFonts w:eastAsia="Times New Roman" w:cs="Times New Roman"/>
          <w:i/>
          <w:iCs/>
          <w:color w:val="000000"/>
          <w:szCs w:val="24"/>
          <w:lang w:eastAsia="en-GB"/>
        </w:rPr>
        <w:t>latifa</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rabbaniya</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ruhaniya</w:t>
      </w:r>
      <w:proofErr w:type="spellEnd"/>
      <w:r w:rsidRPr="00B24B70">
        <w:rPr>
          <w:rFonts w:eastAsia="Times New Roman" w:cs="Times New Roman"/>
          <w:i/>
          <w:iCs/>
          <w:color w:val="000000"/>
          <w:szCs w:val="24"/>
          <w:lang w:eastAsia="en-GB"/>
        </w:rPr>
        <w:t>)</w:t>
      </w:r>
      <w:r w:rsidRPr="00B24B70">
        <w:rPr>
          <w:rFonts w:eastAsia="Times New Roman" w:cs="Times New Roman"/>
          <w:color w:val="000000"/>
          <w:szCs w:val="24"/>
          <w:lang w:eastAsia="en-GB"/>
        </w:rPr>
        <w:t xml:space="preserve"> </w:t>
      </w:r>
      <w:r w:rsidRPr="00B24B70">
        <w:rPr>
          <w:rFonts w:eastAsia="Times New Roman" w:cs="Times New Roman"/>
          <w:szCs w:val="24"/>
          <w:lang w:eastAsia="en-GB"/>
        </w:rPr>
        <w:t xml:space="preserve">(Shammas, 1963, </w:t>
      </w:r>
      <w:proofErr w:type="spellStart"/>
      <w:r w:rsidRPr="00B24B70">
        <w:rPr>
          <w:rFonts w:eastAsia="Times New Roman" w:cs="Times New Roman"/>
          <w:szCs w:val="24"/>
          <w:lang w:eastAsia="en-GB"/>
        </w:rPr>
        <w:t>Sa’ari</w:t>
      </w:r>
      <w:proofErr w:type="spellEnd"/>
      <w:r w:rsidRPr="00B24B70">
        <w:rPr>
          <w:rFonts w:eastAsia="Times New Roman" w:cs="Times New Roman"/>
          <w:szCs w:val="24"/>
          <w:lang w:eastAsia="en-GB"/>
        </w:rPr>
        <w:t xml:space="preserve">, 1998, Al Ghazali, 2005). The soul is a subtle, non-material substance, </w:t>
      </w:r>
      <w:r w:rsidRPr="00B24B70">
        <w:rPr>
          <w:rFonts w:eastAsia="Times New Roman" w:cs="Times New Roman"/>
          <w:color w:val="000000"/>
          <w:szCs w:val="24"/>
          <w:lang w:eastAsia="en-GB"/>
        </w:rPr>
        <w:t>an inward component of man, hidden and invisible</w:t>
      </w:r>
      <w:r w:rsidRPr="00B24B70">
        <w:rPr>
          <w:rFonts w:eastAsia="Times New Roman" w:cs="Times New Roman"/>
          <w:szCs w:val="24"/>
          <w:lang w:eastAsia="en-GB"/>
        </w:rPr>
        <w:t xml:space="preserve"> that becomes the core of human identity and the seat of knowledge.</w:t>
      </w:r>
      <w:r w:rsidRPr="00B24B70">
        <w:rPr>
          <w:rFonts w:eastAsia="Times New Roman" w:cs="Times New Roman"/>
          <w:color w:val="000000"/>
          <w:szCs w:val="24"/>
          <w:lang w:eastAsia="en-GB"/>
        </w:rPr>
        <w:t xml:space="preserve"> It is in itself and is not located in any part of the body (</w:t>
      </w:r>
      <w:proofErr w:type="spellStart"/>
      <w:r w:rsidRPr="00B24B70">
        <w:rPr>
          <w:rFonts w:eastAsia="Times New Roman" w:cs="Times New Roman"/>
          <w:color w:val="000000"/>
          <w:szCs w:val="24"/>
          <w:lang w:eastAsia="en-GB"/>
        </w:rPr>
        <w:t>Elkhaisy-Friemuth</w:t>
      </w:r>
      <w:proofErr w:type="spellEnd"/>
      <w:r w:rsidRPr="00B24B70">
        <w:rPr>
          <w:rFonts w:eastAsia="Times New Roman" w:cs="Times New Roman"/>
          <w:color w:val="000000"/>
          <w:szCs w:val="24"/>
          <w:lang w:eastAsia="en-GB"/>
        </w:rPr>
        <w:t xml:space="preserve">, 2006). It is regarded as the ‘King’ to the body as it is the one that directs the body to act in accordance with what has been prescribed by the religion. It is the soul that brings individuals closer to Allah or away from Him (Ali, </w:t>
      </w:r>
      <w:r w:rsidRPr="00B24B70">
        <w:rPr>
          <w:rFonts w:eastAsia="Times New Roman" w:cs="Times New Roman"/>
          <w:color w:val="000000"/>
          <w:szCs w:val="24"/>
          <w:lang w:eastAsia="en-GB"/>
        </w:rPr>
        <w:lastRenderedPageBreak/>
        <w:t>1995). Al Ghazali asserts that the true essence of man lies in its spiritual component that is the soul. </w:t>
      </w:r>
    </w:p>
    <w:p w14:paraId="5216F62D" w14:textId="45053F9C" w:rsidR="00246C80" w:rsidRPr="00B24B70" w:rsidRDefault="00246C80" w:rsidP="006414DF">
      <w:pPr>
        <w:pStyle w:val="Heading3"/>
        <w:rPr>
          <w:rFonts w:eastAsia="Times New Roman"/>
          <w:lang w:eastAsia="en-GB"/>
        </w:rPr>
      </w:pPr>
      <w:r w:rsidRPr="00B24B70">
        <w:rPr>
          <w:rFonts w:eastAsia="Times New Roman"/>
          <w:lang w:eastAsia="en-GB"/>
        </w:rPr>
        <w:t xml:space="preserve">The Four Faculties of the Soul and </w:t>
      </w:r>
      <w:r w:rsidR="00674AB6">
        <w:rPr>
          <w:rFonts w:eastAsia="Times New Roman"/>
          <w:lang w:eastAsia="en-GB"/>
        </w:rPr>
        <w:t>t</w:t>
      </w:r>
      <w:r w:rsidRPr="00B24B70">
        <w:rPr>
          <w:rFonts w:eastAsia="Times New Roman"/>
          <w:lang w:eastAsia="en-GB"/>
        </w:rPr>
        <w:t xml:space="preserve">heir Interactions </w:t>
      </w:r>
    </w:p>
    <w:p w14:paraId="55EEFCEE" w14:textId="4CA050A5"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In the book of Marvels of Heart, Al-Ghazali wrote about the four faculties of the soul or the spiritual component of human being. They are the heart (</w:t>
      </w:r>
      <w:proofErr w:type="spellStart"/>
      <w:r w:rsidRPr="00B24B70">
        <w:rPr>
          <w:rFonts w:eastAsia="Times New Roman" w:cs="Times New Roman"/>
          <w:i/>
          <w:iCs/>
          <w:color w:val="000000"/>
          <w:szCs w:val="24"/>
          <w:lang w:eastAsia="en-GB"/>
        </w:rPr>
        <w:t>qalb</w:t>
      </w:r>
      <w:proofErr w:type="spellEnd"/>
      <w:r w:rsidRPr="00B24B70">
        <w:rPr>
          <w:rFonts w:eastAsia="Times New Roman" w:cs="Times New Roman"/>
          <w:color w:val="000000"/>
          <w:szCs w:val="24"/>
          <w:lang w:eastAsia="en-GB"/>
        </w:rPr>
        <w:t>), intellect (‘</w:t>
      </w:r>
      <w:proofErr w:type="spellStart"/>
      <w:r w:rsidRPr="00B24B70">
        <w:rPr>
          <w:rFonts w:eastAsia="Times New Roman" w:cs="Times New Roman"/>
          <w:i/>
          <w:iCs/>
          <w:color w:val="000000"/>
          <w:szCs w:val="24"/>
          <w:lang w:eastAsia="en-GB"/>
        </w:rPr>
        <w:t>aql</w:t>
      </w:r>
      <w:proofErr w:type="spellEnd"/>
      <w:r w:rsidRPr="00B24B70">
        <w:rPr>
          <w:rFonts w:eastAsia="Times New Roman" w:cs="Times New Roman"/>
          <w:color w:val="000000"/>
          <w:szCs w:val="24"/>
          <w:lang w:eastAsia="en-GB"/>
        </w:rPr>
        <w:t>), soul (self/</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color w:val="000000"/>
          <w:szCs w:val="24"/>
          <w:lang w:eastAsia="en-GB"/>
        </w:rPr>
        <w:t>) and spirit (</w:t>
      </w:r>
      <w:proofErr w:type="spellStart"/>
      <w:r w:rsidRPr="00B24B70">
        <w:rPr>
          <w:rFonts w:eastAsia="Times New Roman" w:cs="Times New Roman"/>
          <w:i/>
          <w:iCs/>
          <w:color w:val="000000"/>
          <w:szCs w:val="24"/>
          <w:lang w:eastAsia="en-GB"/>
        </w:rPr>
        <w:t>ruh</w:t>
      </w:r>
      <w:proofErr w:type="spellEnd"/>
      <w:r w:rsidRPr="00B24B70">
        <w:rPr>
          <w:rFonts w:eastAsia="Times New Roman" w:cs="Times New Roman"/>
          <w:color w:val="000000"/>
          <w:szCs w:val="24"/>
          <w:lang w:eastAsia="en-GB"/>
        </w:rPr>
        <w:t>). In Al-Ghazali’s works, these four concepts are used synonymously and are at the cent</w:t>
      </w:r>
      <w:r w:rsidR="00AD703E">
        <w:rPr>
          <w:rFonts w:eastAsia="Times New Roman" w:cs="Times New Roman"/>
          <w:color w:val="000000"/>
          <w:szCs w:val="24"/>
          <w:lang w:eastAsia="en-GB"/>
        </w:rPr>
        <w:t>re</w:t>
      </w:r>
      <w:r w:rsidRPr="00B24B70">
        <w:rPr>
          <w:rFonts w:eastAsia="Times New Roman" w:cs="Times New Roman"/>
          <w:color w:val="000000"/>
          <w:szCs w:val="24"/>
          <w:lang w:eastAsia="en-GB"/>
        </w:rPr>
        <w:t xml:space="preserve"> of </w:t>
      </w:r>
      <w:r w:rsidR="00AD703E">
        <w:rPr>
          <w:rFonts w:eastAsia="Times New Roman" w:cs="Times New Roman"/>
          <w:color w:val="000000"/>
          <w:szCs w:val="24"/>
          <w:lang w:eastAsia="en-GB"/>
        </w:rPr>
        <w:t>t</w:t>
      </w:r>
      <w:r w:rsidRPr="00B24B70">
        <w:rPr>
          <w:rFonts w:eastAsia="Times New Roman" w:cs="Times New Roman"/>
          <w:color w:val="000000"/>
          <w:szCs w:val="24"/>
          <w:lang w:eastAsia="en-GB"/>
        </w:rPr>
        <w:t xml:space="preserve">his  understanding of </w:t>
      </w:r>
      <w:r w:rsidR="00AD703E">
        <w:rPr>
          <w:rFonts w:eastAsia="Times New Roman" w:cs="Times New Roman"/>
          <w:color w:val="000000"/>
          <w:szCs w:val="24"/>
          <w:lang w:eastAsia="en-GB"/>
        </w:rPr>
        <w:t>the</w:t>
      </w:r>
      <w:r w:rsidRPr="00B24B70">
        <w:rPr>
          <w:rFonts w:eastAsia="Times New Roman" w:cs="Times New Roman"/>
          <w:color w:val="000000"/>
          <w:szCs w:val="24"/>
          <w:lang w:eastAsia="en-GB"/>
        </w:rPr>
        <w:t xml:space="preserve"> essence of being human. Al-Attas (1990) reaffirmed these by saying </w:t>
      </w:r>
      <w:r w:rsidR="00AD703E">
        <w:rPr>
          <w:rFonts w:eastAsia="Times New Roman" w:cs="Times New Roman"/>
          <w:color w:val="000000"/>
          <w:szCs w:val="24"/>
          <w:lang w:eastAsia="en-GB"/>
        </w:rPr>
        <w:t xml:space="preserve">that </w:t>
      </w:r>
      <w:r w:rsidRPr="00B24B70">
        <w:rPr>
          <w:rFonts w:eastAsia="Times New Roman" w:cs="Times New Roman"/>
          <w:color w:val="000000"/>
          <w:szCs w:val="24"/>
          <w:lang w:eastAsia="en-GB"/>
        </w:rPr>
        <w:t>these concepts are different terminologies but can be used interchangeably to represent the spiritual component of man, i.e., the soul. In some other writings (e.g., Rothman &amp; Coyle, 2018), these four aspects are said to represent the structures of the soul. They serve different functions or qualities, but they are all integrated and signify a subtle spiritual entity (Haque, 2004; Rothman &amp; Coyle, 2018).</w:t>
      </w:r>
    </w:p>
    <w:p w14:paraId="4C6A1578"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In his conceptualisation of the soul as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i/>
          <w:iCs/>
          <w:color w:val="000000"/>
          <w:szCs w:val="24"/>
          <w:lang w:eastAsia="en-GB"/>
        </w:rPr>
        <w:t xml:space="preserve"> </w:t>
      </w:r>
      <w:r w:rsidRPr="00B24B70">
        <w:rPr>
          <w:rFonts w:eastAsia="Times New Roman" w:cs="Times New Roman"/>
          <w:color w:val="000000"/>
          <w:szCs w:val="24"/>
          <w:lang w:eastAsia="en-GB"/>
        </w:rPr>
        <w:t xml:space="preserve">(self), Al-Ghazali, as cited in </w:t>
      </w:r>
      <w:proofErr w:type="spellStart"/>
      <w:r w:rsidRPr="00B24B70">
        <w:rPr>
          <w:rFonts w:eastAsia="Times New Roman" w:cs="Times New Roman"/>
          <w:color w:val="000000"/>
          <w:szCs w:val="24"/>
          <w:lang w:eastAsia="en-GB"/>
        </w:rPr>
        <w:t>Sa’ari</w:t>
      </w:r>
      <w:proofErr w:type="spellEnd"/>
      <w:r w:rsidRPr="00B24B70">
        <w:rPr>
          <w:rFonts w:eastAsia="Times New Roman" w:cs="Times New Roman"/>
          <w:color w:val="000000"/>
          <w:szCs w:val="24"/>
          <w:lang w:eastAsia="en-GB"/>
        </w:rPr>
        <w:t xml:space="preserve"> (2002), referred it to as </w:t>
      </w:r>
      <w:r w:rsidRPr="00B24B70">
        <w:rPr>
          <w:rFonts w:eastAsia="Times New Roman" w:cs="Times New Roman"/>
          <w:i/>
          <w:iCs/>
          <w:color w:val="000000"/>
          <w:szCs w:val="24"/>
          <w:lang w:eastAsia="en-GB"/>
        </w:rPr>
        <w:t>“a lustful force connected to the whole body jointly and is the place of origin of the blameworthy characteristics”</w:t>
      </w:r>
      <w:r w:rsidRPr="00B24B70">
        <w:rPr>
          <w:rFonts w:eastAsia="Times New Roman" w:cs="Times New Roman"/>
          <w:color w:val="000000"/>
          <w:szCs w:val="24"/>
          <w:lang w:eastAsia="en-GB"/>
        </w:rPr>
        <w:t xml:space="preserve"> (page 103). This view corresponds to the Quranic notion of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i/>
          <w:iCs/>
          <w:color w:val="000000"/>
          <w:szCs w:val="24"/>
          <w:lang w:eastAsia="en-GB"/>
        </w:rPr>
        <w:t xml:space="preserve"> al </w:t>
      </w:r>
      <w:proofErr w:type="spellStart"/>
      <w:r w:rsidRPr="00B24B70">
        <w:rPr>
          <w:rFonts w:eastAsia="Times New Roman" w:cs="Times New Roman"/>
          <w:i/>
          <w:iCs/>
          <w:color w:val="000000"/>
          <w:szCs w:val="24"/>
          <w:lang w:eastAsia="en-GB"/>
        </w:rPr>
        <w:t>ammarah</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bil</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su</w:t>
      </w:r>
      <w:proofErr w:type="spellEnd"/>
      <w:r w:rsidRPr="00B24B70">
        <w:rPr>
          <w:rFonts w:eastAsia="Times New Roman" w:cs="Times New Roman"/>
          <w:i/>
          <w:iCs/>
          <w:color w:val="000000"/>
          <w:szCs w:val="24"/>
          <w:lang w:eastAsia="en-GB"/>
        </w:rPr>
        <w:t xml:space="preserve">’, </w:t>
      </w:r>
      <w:r w:rsidRPr="00B24B70">
        <w:rPr>
          <w:rFonts w:eastAsia="Times New Roman" w:cs="Times New Roman"/>
          <w:color w:val="000000"/>
          <w:szCs w:val="24"/>
          <w:lang w:eastAsia="en-GB"/>
        </w:rPr>
        <w:t xml:space="preserve">which refers to the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color w:val="000000"/>
          <w:szCs w:val="24"/>
          <w:lang w:eastAsia="en-GB"/>
        </w:rPr>
        <w:t xml:space="preserve"> that commands to evil, as mentioned in Surah Yusuf verse 53 (12:53). It denotes the state of self that is inclined to worldly desire and pleasure and may distract individuals from the remembrance of Allah. According to Al- Ghazali, this lower form of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color w:val="000000"/>
          <w:szCs w:val="24"/>
          <w:lang w:eastAsia="en-GB"/>
        </w:rPr>
        <w:t xml:space="preserve"> is rooted in two fundamental drives of desire (</w:t>
      </w:r>
      <w:proofErr w:type="spellStart"/>
      <w:r w:rsidRPr="00B24B70">
        <w:rPr>
          <w:rFonts w:eastAsia="Times New Roman" w:cs="Times New Roman"/>
          <w:i/>
          <w:iCs/>
          <w:color w:val="000000"/>
          <w:szCs w:val="24"/>
          <w:lang w:eastAsia="en-GB"/>
        </w:rPr>
        <w:t>shahwah</w:t>
      </w:r>
      <w:proofErr w:type="spellEnd"/>
      <w:r w:rsidRPr="00B24B70">
        <w:rPr>
          <w:rFonts w:eastAsia="Times New Roman" w:cs="Times New Roman"/>
          <w:color w:val="000000"/>
          <w:szCs w:val="24"/>
          <w:lang w:eastAsia="en-GB"/>
        </w:rPr>
        <w:t xml:space="preserve"> or </w:t>
      </w:r>
      <w:proofErr w:type="spellStart"/>
      <w:r w:rsidRPr="00B24B70">
        <w:rPr>
          <w:rFonts w:eastAsia="Times New Roman" w:cs="Times New Roman"/>
          <w:i/>
          <w:iCs/>
          <w:color w:val="000000"/>
          <w:szCs w:val="24"/>
          <w:lang w:eastAsia="en-GB"/>
        </w:rPr>
        <w:t>hawa</w:t>
      </w:r>
      <w:proofErr w:type="spellEnd"/>
      <w:r w:rsidRPr="00B24B70">
        <w:rPr>
          <w:rFonts w:eastAsia="Times New Roman" w:cs="Times New Roman"/>
          <w:color w:val="000000"/>
          <w:szCs w:val="24"/>
          <w:lang w:eastAsia="en-GB"/>
        </w:rPr>
        <w:t>) and anger (</w:t>
      </w:r>
      <w:proofErr w:type="spellStart"/>
      <w:r w:rsidRPr="00B24B70">
        <w:rPr>
          <w:rFonts w:eastAsia="Times New Roman" w:cs="Times New Roman"/>
          <w:i/>
          <w:iCs/>
          <w:color w:val="000000"/>
          <w:szCs w:val="24"/>
          <w:lang w:eastAsia="en-GB"/>
        </w:rPr>
        <w:t>ghadab</w:t>
      </w:r>
      <w:proofErr w:type="spellEnd"/>
      <w:r w:rsidRPr="00B24B70">
        <w:rPr>
          <w:rFonts w:eastAsia="Times New Roman" w:cs="Times New Roman"/>
          <w:color w:val="000000"/>
          <w:szCs w:val="24"/>
          <w:lang w:eastAsia="en-GB"/>
        </w:rPr>
        <w:t xml:space="preserve">).  These lower impulses are likened to internal enemies that can destruct the soul and distancing individuals from their divine origin. </w:t>
      </w:r>
    </w:p>
    <w:p w14:paraId="1CC682B9" w14:textId="0C952D52"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Al-Ghazali conceptualised the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color w:val="000000"/>
          <w:szCs w:val="24"/>
          <w:lang w:eastAsia="en-GB"/>
        </w:rPr>
        <w:t xml:space="preserve"> not just with those negative attributes. He asserts that, the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color w:val="000000"/>
          <w:szCs w:val="24"/>
          <w:lang w:eastAsia="en-GB"/>
        </w:rPr>
        <w:t xml:space="preserve"> is capable of transformation and spiritual elevation. The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color w:val="000000"/>
          <w:szCs w:val="24"/>
          <w:lang w:eastAsia="en-GB"/>
        </w:rPr>
        <w:t xml:space="preserve"> can be purified and be in its highest state perfection. This type of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color w:val="000000"/>
          <w:szCs w:val="24"/>
          <w:lang w:eastAsia="en-GB"/>
        </w:rPr>
        <w:t xml:space="preserve"> is described in the Quran 89:27 </w:t>
      </w:r>
      <w:r w:rsidRPr="00B24B70">
        <w:rPr>
          <w:rFonts w:eastAsia="Times New Roman" w:cs="Times New Roman"/>
          <w:i/>
          <w:iCs/>
          <w:color w:val="000000"/>
          <w:szCs w:val="24"/>
          <w:lang w:eastAsia="en-GB"/>
        </w:rPr>
        <w:t>“[To the righteous it will be said], “O reassured soul”</w:t>
      </w:r>
      <w:r w:rsidRPr="00B24B70">
        <w:rPr>
          <w:rFonts w:eastAsia="Times New Roman" w:cs="Times New Roman"/>
          <w:color w:val="000000"/>
          <w:szCs w:val="24"/>
          <w:lang w:eastAsia="en-GB"/>
        </w:rPr>
        <w:t xml:space="preserve"> (Sahih International, 1997, Quran 89:27).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muthmainnah</w:t>
      </w:r>
      <w:proofErr w:type="spellEnd"/>
      <w:r w:rsidRPr="00B24B70">
        <w:rPr>
          <w:rFonts w:eastAsia="Times New Roman" w:cs="Times New Roman"/>
          <w:i/>
          <w:iCs/>
          <w:color w:val="000000"/>
          <w:szCs w:val="24"/>
          <w:lang w:eastAsia="en-GB"/>
        </w:rPr>
        <w:t xml:space="preserve">, </w:t>
      </w:r>
      <w:r w:rsidRPr="00B24B70">
        <w:rPr>
          <w:rFonts w:eastAsia="Times New Roman" w:cs="Times New Roman"/>
          <w:color w:val="000000"/>
          <w:szCs w:val="24"/>
          <w:lang w:eastAsia="en-GB"/>
        </w:rPr>
        <w:t>referred to as the reassured soul or the soul at rest. Thus, the human self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color w:val="000000"/>
          <w:szCs w:val="24"/>
          <w:lang w:eastAsia="en-GB"/>
        </w:rPr>
        <w:t>), by its very nature, contains both lower and higher tendencies. On one end, it is drawn to desires and impulses similar to those of animals and at the other end, it has the potential to rise toward purity and be in close divine proximity. Al-Ghazali also recogni</w:t>
      </w:r>
      <w:r w:rsidR="005446E0">
        <w:rPr>
          <w:rFonts w:eastAsia="Times New Roman" w:cs="Times New Roman"/>
          <w:color w:val="000000"/>
          <w:szCs w:val="24"/>
          <w:lang w:eastAsia="en-GB"/>
        </w:rPr>
        <w:t>s</w:t>
      </w:r>
      <w:r w:rsidRPr="00B24B70">
        <w:rPr>
          <w:rFonts w:eastAsia="Times New Roman" w:cs="Times New Roman"/>
          <w:color w:val="000000"/>
          <w:szCs w:val="24"/>
          <w:lang w:eastAsia="en-GB"/>
        </w:rPr>
        <w:t xml:space="preserve">es another type of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i/>
          <w:iCs/>
          <w:color w:val="000000"/>
          <w:szCs w:val="24"/>
          <w:lang w:eastAsia="en-GB"/>
        </w:rPr>
        <w:t xml:space="preserve"> </w:t>
      </w:r>
      <w:r w:rsidRPr="00B24B70">
        <w:rPr>
          <w:rFonts w:eastAsia="Times New Roman" w:cs="Times New Roman"/>
          <w:color w:val="000000"/>
          <w:szCs w:val="24"/>
          <w:lang w:eastAsia="en-GB"/>
        </w:rPr>
        <w:t>that is</w:t>
      </w:r>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i/>
          <w:iCs/>
          <w:color w:val="000000"/>
          <w:szCs w:val="24"/>
          <w:lang w:eastAsia="en-GB"/>
        </w:rPr>
        <w:t xml:space="preserve"> al </w:t>
      </w:r>
      <w:proofErr w:type="spellStart"/>
      <w:r w:rsidRPr="00B24B70">
        <w:rPr>
          <w:rFonts w:eastAsia="Times New Roman" w:cs="Times New Roman"/>
          <w:i/>
          <w:iCs/>
          <w:color w:val="000000"/>
          <w:szCs w:val="24"/>
          <w:lang w:eastAsia="en-GB"/>
        </w:rPr>
        <w:t>lawwamah</w:t>
      </w:r>
      <w:proofErr w:type="spellEnd"/>
      <w:r w:rsidRPr="00B24B70">
        <w:rPr>
          <w:rFonts w:eastAsia="Times New Roman" w:cs="Times New Roman"/>
          <w:color w:val="000000"/>
          <w:szCs w:val="24"/>
          <w:lang w:eastAsia="en-GB"/>
        </w:rPr>
        <w:t xml:space="preserve">, the self-reproaching or self-blaming soul, which is consistent to what is stated in the Qur’ān 75:2 </w:t>
      </w:r>
      <w:r w:rsidRPr="00B24B70">
        <w:rPr>
          <w:rFonts w:eastAsia="Times New Roman" w:cs="Times New Roman"/>
          <w:i/>
          <w:iCs/>
          <w:color w:val="000000"/>
          <w:szCs w:val="24"/>
          <w:lang w:eastAsia="en-GB"/>
        </w:rPr>
        <w:t>“And I swear by the reproaching soul [to the certainty of resurrection]”</w:t>
      </w:r>
      <w:r w:rsidRPr="00B24B70">
        <w:rPr>
          <w:rFonts w:eastAsia="Times New Roman" w:cs="Times New Roman"/>
          <w:color w:val="000000"/>
          <w:szCs w:val="24"/>
          <w:lang w:eastAsia="en-GB"/>
        </w:rPr>
        <w:t xml:space="preserve"> (Sahih International, 1997, Quran 75:2). This type of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i/>
          <w:iCs/>
          <w:color w:val="000000"/>
          <w:szCs w:val="24"/>
          <w:lang w:eastAsia="en-GB"/>
        </w:rPr>
        <w:t xml:space="preserve"> </w:t>
      </w:r>
      <w:r w:rsidRPr="00B24B70">
        <w:rPr>
          <w:rFonts w:eastAsia="Times New Roman" w:cs="Times New Roman"/>
          <w:color w:val="000000"/>
          <w:szCs w:val="24"/>
          <w:lang w:eastAsia="en-GB"/>
        </w:rPr>
        <w:t xml:space="preserve">is described to involve constant self-accountability and ethical struggle. </w:t>
      </w:r>
    </w:p>
    <w:p w14:paraId="0691BCCA" w14:textId="0D92C4E6"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On the basis of the above, Al-Ghazali’s conceptualisation of the soul through the notion of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color w:val="000000"/>
          <w:szCs w:val="24"/>
          <w:lang w:eastAsia="en-GB"/>
        </w:rPr>
        <w:t xml:space="preserve"> presents it with a dynamic and transformative nature. The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color w:val="000000"/>
          <w:szCs w:val="24"/>
          <w:lang w:eastAsia="en-GB"/>
        </w:rPr>
        <w:t xml:space="preserve"> moves along a spiritual continuum and is capable of both moral decline and elevation. It has the potential to ascend from its base and desire-driven state to a level of perfection which is characterized by inner peace and spiritual excellence. This progression toward perfection, according to Al-Ghazali is made possible through the process of </w:t>
      </w:r>
      <w:proofErr w:type="spellStart"/>
      <w:r w:rsidRPr="00B24B70">
        <w:rPr>
          <w:rFonts w:eastAsia="Times New Roman" w:cs="Times New Roman"/>
          <w:i/>
          <w:iCs/>
          <w:color w:val="000000"/>
          <w:szCs w:val="24"/>
          <w:lang w:eastAsia="en-GB"/>
        </w:rPr>
        <w:t>tazkiyatunnafs</w:t>
      </w:r>
      <w:proofErr w:type="spellEnd"/>
      <w:r w:rsidRPr="00B24B70">
        <w:rPr>
          <w:rFonts w:eastAsia="Times New Roman" w:cs="Times New Roman"/>
          <w:color w:val="000000"/>
          <w:szCs w:val="24"/>
          <w:lang w:eastAsia="en-GB"/>
        </w:rPr>
        <w:t xml:space="preserve"> or purification of soul which involves disciplined spiritual practices, ethical conduct and conscious detachment from worldly attachments. T</w:t>
      </w:r>
      <w:r w:rsidRPr="00B24B70">
        <w:rPr>
          <w:rFonts w:cs="Times New Roman"/>
          <w:color w:val="000000"/>
          <w:szCs w:val="24"/>
        </w:rPr>
        <w:t>hrough this journey of self-purification, the</w:t>
      </w:r>
      <w:r w:rsidRPr="00B24B70">
        <w:rPr>
          <w:rStyle w:val="apple-converted-space"/>
          <w:rFonts w:cs="Times New Roman"/>
          <w:color w:val="000000"/>
          <w:szCs w:val="24"/>
        </w:rPr>
        <w:t> </w:t>
      </w:r>
      <w:proofErr w:type="spellStart"/>
      <w:r w:rsidRPr="00B24B70">
        <w:rPr>
          <w:rStyle w:val="Emphasis"/>
          <w:rFonts w:cs="Times New Roman"/>
          <w:color w:val="000000"/>
          <w:szCs w:val="24"/>
        </w:rPr>
        <w:t>nafs</w:t>
      </w:r>
      <w:proofErr w:type="spellEnd"/>
      <w:r w:rsidRPr="00B24B70">
        <w:rPr>
          <w:rStyle w:val="apple-converted-space"/>
          <w:rFonts w:cs="Times New Roman"/>
          <w:color w:val="000000"/>
          <w:szCs w:val="24"/>
        </w:rPr>
        <w:t> </w:t>
      </w:r>
      <w:r w:rsidRPr="00B24B70">
        <w:rPr>
          <w:rFonts w:cs="Times New Roman"/>
          <w:color w:val="000000"/>
          <w:szCs w:val="24"/>
        </w:rPr>
        <w:t>can be refined to reflect divine attributes and fulfil its higher purpose in drawing nearer to God.</w:t>
      </w:r>
    </w:p>
    <w:p w14:paraId="20045319" w14:textId="3CE499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lastRenderedPageBreak/>
        <w:t>Another subtle spiritual entity of the soul in Al-Ghazali’s framework is spirit (</w:t>
      </w:r>
      <w:proofErr w:type="spellStart"/>
      <w:r w:rsidRPr="00B24B70">
        <w:rPr>
          <w:rFonts w:eastAsia="Times New Roman" w:cs="Times New Roman"/>
          <w:i/>
          <w:iCs/>
          <w:color w:val="000000"/>
          <w:szCs w:val="24"/>
          <w:lang w:eastAsia="en-GB"/>
        </w:rPr>
        <w:t>ruh</w:t>
      </w:r>
      <w:proofErr w:type="spellEnd"/>
      <w:r w:rsidRPr="00B24B70">
        <w:rPr>
          <w:rFonts w:eastAsia="Times New Roman" w:cs="Times New Roman"/>
          <w:color w:val="000000"/>
          <w:szCs w:val="24"/>
          <w:lang w:eastAsia="en-GB"/>
        </w:rPr>
        <w:t xml:space="preserve">). In </w:t>
      </w:r>
      <w:proofErr w:type="spellStart"/>
      <w:r w:rsidRPr="00B24B70">
        <w:rPr>
          <w:rFonts w:eastAsia="Times New Roman" w:cs="Times New Roman"/>
          <w:i/>
          <w:iCs/>
          <w:color w:val="000000"/>
          <w:szCs w:val="24"/>
          <w:lang w:eastAsia="en-GB"/>
        </w:rPr>
        <w:t>Ihya</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Ulum</w:t>
      </w:r>
      <w:proofErr w:type="spellEnd"/>
      <w:r w:rsidRPr="00B24B70">
        <w:rPr>
          <w:rFonts w:eastAsia="Times New Roman" w:cs="Times New Roman"/>
          <w:i/>
          <w:iCs/>
          <w:color w:val="000000"/>
          <w:szCs w:val="24"/>
          <w:lang w:eastAsia="en-GB"/>
        </w:rPr>
        <w:t xml:space="preserve"> al-Din</w:t>
      </w:r>
      <w:r w:rsidRPr="00B24B70">
        <w:rPr>
          <w:rFonts w:eastAsia="Times New Roman" w:cs="Times New Roman"/>
          <w:color w:val="000000"/>
          <w:szCs w:val="24"/>
          <w:lang w:eastAsia="en-GB"/>
        </w:rPr>
        <w:t xml:space="preserve">, Al-Ghazali wrote it as the driving force that is infused into the body by God. The </w:t>
      </w:r>
      <w:proofErr w:type="spellStart"/>
      <w:r w:rsidRPr="00B24B70">
        <w:rPr>
          <w:rFonts w:eastAsia="Times New Roman" w:cs="Times New Roman"/>
          <w:i/>
          <w:iCs/>
          <w:color w:val="000000"/>
          <w:szCs w:val="24"/>
          <w:lang w:eastAsia="en-GB"/>
        </w:rPr>
        <w:t>ruh</w:t>
      </w:r>
      <w:proofErr w:type="spellEnd"/>
      <w:r w:rsidRPr="00B24B70">
        <w:rPr>
          <w:rFonts w:eastAsia="Times New Roman" w:cs="Times New Roman"/>
          <w:color w:val="000000"/>
          <w:szCs w:val="24"/>
          <w:lang w:eastAsia="en-GB"/>
        </w:rPr>
        <w:t xml:space="preserve"> occupies the body and operates through it. The </w:t>
      </w:r>
      <w:proofErr w:type="spellStart"/>
      <w:r w:rsidRPr="00B24B70">
        <w:rPr>
          <w:rFonts w:eastAsia="Times New Roman" w:cs="Times New Roman"/>
          <w:i/>
          <w:iCs/>
          <w:color w:val="000000"/>
          <w:szCs w:val="24"/>
          <w:lang w:eastAsia="en-GB"/>
        </w:rPr>
        <w:t>ruh</w:t>
      </w:r>
      <w:proofErr w:type="spellEnd"/>
      <w:r w:rsidRPr="00B24B70">
        <w:rPr>
          <w:rFonts w:eastAsia="Times New Roman" w:cs="Times New Roman"/>
          <w:color w:val="000000"/>
          <w:szCs w:val="24"/>
          <w:lang w:eastAsia="en-GB"/>
        </w:rPr>
        <w:t xml:space="preserve"> allow individuals to perform bodily actions. In Marvels of the Heart, he further characteri</w:t>
      </w:r>
      <w:r w:rsidR="005446E0">
        <w:rPr>
          <w:rFonts w:eastAsia="Times New Roman" w:cs="Times New Roman"/>
          <w:color w:val="000000"/>
          <w:szCs w:val="24"/>
          <w:lang w:eastAsia="en-GB"/>
        </w:rPr>
        <w:t>s</w:t>
      </w:r>
      <w:r w:rsidRPr="00B24B70">
        <w:rPr>
          <w:rFonts w:eastAsia="Times New Roman" w:cs="Times New Roman"/>
          <w:color w:val="000000"/>
          <w:szCs w:val="24"/>
          <w:lang w:eastAsia="en-GB"/>
        </w:rPr>
        <w:t xml:space="preserve">es the </w:t>
      </w:r>
      <w:proofErr w:type="spellStart"/>
      <w:r w:rsidRPr="00B24B70">
        <w:rPr>
          <w:rFonts w:eastAsia="Times New Roman" w:cs="Times New Roman"/>
          <w:i/>
          <w:iCs/>
          <w:color w:val="000000"/>
          <w:szCs w:val="24"/>
          <w:lang w:eastAsia="en-GB"/>
        </w:rPr>
        <w:t>ruh</w:t>
      </w:r>
      <w:proofErr w:type="spellEnd"/>
      <w:r w:rsidRPr="00B24B70">
        <w:rPr>
          <w:rFonts w:eastAsia="Times New Roman" w:cs="Times New Roman"/>
          <w:color w:val="000000"/>
          <w:szCs w:val="24"/>
          <w:lang w:eastAsia="en-GB"/>
        </w:rPr>
        <w:t xml:space="preserve"> as the </w:t>
      </w:r>
      <w:r w:rsidRPr="00B24B70">
        <w:rPr>
          <w:rFonts w:eastAsia="Times New Roman" w:cs="Times New Roman"/>
          <w:i/>
          <w:iCs/>
          <w:color w:val="000000"/>
          <w:szCs w:val="24"/>
          <w:lang w:eastAsia="en-GB"/>
        </w:rPr>
        <w:t>subtle, tenuous substance in the human being that knows and perceives</w:t>
      </w:r>
      <w:r w:rsidRPr="00B24B70">
        <w:rPr>
          <w:rFonts w:eastAsia="Times New Roman" w:cs="Times New Roman"/>
          <w:color w:val="000000"/>
          <w:szCs w:val="24"/>
          <w:lang w:eastAsia="en-GB"/>
        </w:rPr>
        <w:t xml:space="preserve"> (page 7). In his other work, </w:t>
      </w:r>
      <w:r w:rsidRPr="00B24B70">
        <w:rPr>
          <w:rFonts w:eastAsia="Times New Roman" w:cs="Times New Roman"/>
          <w:i/>
          <w:iCs/>
          <w:color w:val="000000"/>
          <w:szCs w:val="24"/>
          <w:lang w:eastAsia="en-GB"/>
        </w:rPr>
        <w:t>‘</w:t>
      </w:r>
      <w:proofErr w:type="spellStart"/>
      <w:r w:rsidRPr="00B24B70">
        <w:rPr>
          <w:rStyle w:val="Emphasis"/>
          <w:rFonts w:cs="Times New Roman"/>
          <w:color w:val="000000"/>
          <w:szCs w:val="24"/>
        </w:rPr>
        <w:t>Risālah</w:t>
      </w:r>
      <w:proofErr w:type="spellEnd"/>
      <w:r w:rsidRPr="00B24B70">
        <w:rPr>
          <w:rStyle w:val="Emphasis"/>
          <w:rFonts w:cs="Times New Roman"/>
          <w:color w:val="000000"/>
          <w:szCs w:val="24"/>
        </w:rPr>
        <w:t xml:space="preserve"> al-</w:t>
      </w:r>
      <w:proofErr w:type="spellStart"/>
      <w:r w:rsidRPr="00B24B70">
        <w:rPr>
          <w:rStyle w:val="Emphasis"/>
          <w:rFonts w:cs="Times New Roman"/>
          <w:color w:val="000000"/>
          <w:szCs w:val="24"/>
        </w:rPr>
        <w:t>Laduniyyah</w:t>
      </w:r>
      <w:proofErr w:type="spellEnd"/>
      <w:r w:rsidRPr="00B24B70">
        <w:rPr>
          <w:rFonts w:cs="Times New Roman"/>
          <w:color w:val="000000"/>
          <w:szCs w:val="24"/>
        </w:rPr>
        <w:t>,</w:t>
      </w:r>
      <w:r w:rsidRPr="00B24B70">
        <w:rPr>
          <w:rFonts w:eastAsia="Times New Roman" w:cs="Times New Roman"/>
          <w:i/>
          <w:iCs/>
          <w:color w:val="000000"/>
          <w:szCs w:val="24"/>
          <w:lang w:eastAsia="en-GB"/>
        </w:rPr>
        <w:t>’</w:t>
      </w:r>
      <w:r w:rsidRPr="00B24B70">
        <w:rPr>
          <w:rFonts w:eastAsia="Times New Roman" w:cs="Times New Roman"/>
          <w:color w:val="000000"/>
          <w:szCs w:val="24"/>
          <w:lang w:eastAsia="en-GB"/>
        </w:rPr>
        <w:t xml:space="preserve">, he refers to the </w:t>
      </w:r>
      <w:proofErr w:type="spellStart"/>
      <w:r w:rsidRPr="00B24B70">
        <w:rPr>
          <w:rFonts w:eastAsia="Times New Roman" w:cs="Times New Roman"/>
          <w:i/>
          <w:iCs/>
          <w:color w:val="000000"/>
          <w:szCs w:val="24"/>
          <w:lang w:eastAsia="en-GB"/>
        </w:rPr>
        <w:t>ruh</w:t>
      </w:r>
      <w:proofErr w:type="spellEnd"/>
      <w:r w:rsidRPr="00B24B70">
        <w:rPr>
          <w:rFonts w:eastAsia="Times New Roman" w:cs="Times New Roman"/>
          <w:color w:val="000000"/>
          <w:szCs w:val="24"/>
          <w:lang w:eastAsia="en-GB"/>
        </w:rPr>
        <w:t xml:space="preserve"> as originating from God, carrying a divine command or trust of God (</w:t>
      </w:r>
      <w:r w:rsidRPr="00B24B70">
        <w:rPr>
          <w:rFonts w:eastAsia="Times New Roman" w:cs="Times New Roman"/>
          <w:i/>
          <w:iCs/>
          <w:color w:val="000000"/>
          <w:szCs w:val="24"/>
          <w:lang w:eastAsia="en-GB"/>
        </w:rPr>
        <w:t xml:space="preserve">al </w:t>
      </w:r>
      <w:proofErr w:type="spellStart"/>
      <w:r w:rsidRPr="00B24B70">
        <w:rPr>
          <w:rFonts w:eastAsia="Times New Roman" w:cs="Times New Roman"/>
          <w:i/>
          <w:iCs/>
          <w:color w:val="000000"/>
          <w:szCs w:val="24"/>
          <w:lang w:eastAsia="en-GB"/>
        </w:rPr>
        <w:t>ruh</w:t>
      </w:r>
      <w:proofErr w:type="spellEnd"/>
      <w:r w:rsidRPr="00B24B70">
        <w:rPr>
          <w:rFonts w:eastAsia="Times New Roman" w:cs="Times New Roman"/>
          <w:i/>
          <w:iCs/>
          <w:color w:val="000000"/>
          <w:szCs w:val="24"/>
          <w:lang w:eastAsia="en-GB"/>
        </w:rPr>
        <w:t xml:space="preserve"> al </w:t>
      </w:r>
      <w:proofErr w:type="spellStart"/>
      <w:r w:rsidRPr="00B24B70">
        <w:rPr>
          <w:rFonts w:eastAsia="Times New Roman" w:cs="Times New Roman"/>
          <w:i/>
          <w:iCs/>
          <w:color w:val="000000"/>
          <w:szCs w:val="24"/>
          <w:lang w:eastAsia="en-GB"/>
        </w:rPr>
        <w:t>amri</w:t>
      </w:r>
      <w:proofErr w:type="spellEnd"/>
      <w:r w:rsidRPr="00B24B70">
        <w:rPr>
          <w:rFonts w:eastAsia="Times New Roman" w:cs="Times New Roman"/>
          <w:color w:val="000000"/>
          <w:szCs w:val="24"/>
          <w:lang w:eastAsia="en-GB"/>
        </w:rPr>
        <w:t xml:space="preserve">), consistent with what is stated in the Quran 15:29 </w:t>
      </w:r>
      <w:r w:rsidRPr="00B24B70">
        <w:rPr>
          <w:rFonts w:eastAsia="Times New Roman" w:cs="Times New Roman"/>
          <w:i/>
          <w:iCs/>
          <w:color w:val="000000"/>
          <w:szCs w:val="24"/>
          <w:lang w:eastAsia="en-GB"/>
        </w:rPr>
        <w:t>“And when I have proportioned him and breathed into him of My [created] soul, then fall down to him in prostration”</w:t>
      </w:r>
      <w:r w:rsidRPr="00B24B70">
        <w:rPr>
          <w:rFonts w:eastAsia="Times New Roman" w:cs="Times New Roman"/>
          <w:color w:val="000000"/>
          <w:szCs w:val="24"/>
          <w:lang w:eastAsia="en-GB"/>
        </w:rPr>
        <w:t xml:space="preserve"> (Sahih International, 1997, Quran 15:29). Unlike the body, or aspects of self that undergo change, the </w:t>
      </w:r>
      <w:proofErr w:type="spellStart"/>
      <w:r w:rsidRPr="00B24B70">
        <w:rPr>
          <w:rFonts w:eastAsia="Times New Roman" w:cs="Times New Roman"/>
          <w:i/>
          <w:iCs/>
          <w:color w:val="000000"/>
          <w:szCs w:val="24"/>
          <w:lang w:eastAsia="en-GB"/>
        </w:rPr>
        <w:t>ruh</w:t>
      </w:r>
      <w:proofErr w:type="spellEnd"/>
      <w:r w:rsidRPr="00B24B70">
        <w:rPr>
          <w:rFonts w:eastAsia="Times New Roman" w:cs="Times New Roman"/>
          <w:color w:val="000000"/>
          <w:szCs w:val="24"/>
          <w:lang w:eastAsia="en-GB"/>
        </w:rPr>
        <w:t xml:space="preserve"> is not subject to change, decay or death.  It will leave the body when the body dies and returns to its divine source that is the God. Al-Ghazali, however, did mention in </w:t>
      </w:r>
      <w:proofErr w:type="spellStart"/>
      <w:r w:rsidRPr="00B24B70">
        <w:rPr>
          <w:rFonts w:eastAsia="Times New Roman" w:cs="Times New Roman"/>
          <w:i/>
          <w:iCs/>
          <w:color w:val="000000"/>
          <w:szCs w:val="24"/>
          <w:lang w:eastAsia="en-GB"/>
        </w:rPr>
        <w:t>Ihya</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Ulum</w:t>
      </w:r>
      <w:proofErr w:type="spellEnd"/>
      <w:r w:rsidRPr="00B24B70">
        <w:rPr>
          <w:rFonts w:eastAsia="Times New Roman" w:cs="Times New Roman"/>
          <w:i/>
          <w:iCs/>
          <w:color w:val="000000"/>
          <w:szCs w:val="24"/>
          <w:lang w:eastAsia="en-GB"/>
        </w:rPr>
        <w:t xml:space="preserve"> al-Din</w:t>
      </w:r>
      <w:r w:rsidRPr="00B24B70">
        <w:rPr>
          <w:rFonts w:eastAsia="Times New Roman" w:cs="Times New Roman"/>
          <w:color w:val="000000"/>
          <w:szCs w:val="24"/>
          <w:lang w:eastAsia="en-GB"/>
        </w:rPr>
        <w:t xml:space="preserve"> that as the Hadith and the Quran kept the details of </w:t>
      </w:r>
      <w:proofErr w:type="spellStart"/>
      <w:r w:rsidRPr="00B24B70">
        <w:rPr>
          <w:rFonts w:eastAsia="Times New Roman" w:cs="Times New Roman"/>
          <w:i/>
          <w:iCs/>
          <w:color w:val="000000"/>
          <w:szCs w:val="24"/>
          <w:lang w:eastAsia="en-GB"/>
        </w:rPr>
        <w:t>ruh</w:t>
      </w:r>
      <w:proofErr w:type="spellEnd"/>
      <w:r w:rsidRPr="00B24B70">
        <w:rPr>
          <w:rFonts w:eastAsia="Times New Roman" w:cs="Times New Roman"/>
          <w:color w:val="000000"/>
          <w:szCs w:val="24"/>
          <w:lang w:eastAsia="en-GB"/>
        </w:rPr>
        <w:t xml:space="preserve"> in silence, hence no detailed description of </w:t>
      </w:r>
      <w:proofErr w:type="spellStart"/>
      <w:r w:rsidRPr="00B24B70">
        <w:rPr>
          <w:rFonts w:eastAsia="Times New Roman" w:cs="Times New Roman"/>
          <w:i/>
          <w:iCs/>
          <w:color w:val="000000"/>
          <w:szCs w:val="24"/>
          <w:lang w:eastAsia="en-GB"/>
        </w:rPr>
        <w:t>ruh</w:t>
      </w:r>
      <w:proofErr w:type="spellEnd"/>
      <w:r w:rsidRPr="00B24B70">
        <w:rPr>
          <w:rFonts w:eastAsia="Times New Roman" w:cs="Times New Roman"/>
          <w:color w:val="000000"/>
          <w:szCs w:val="24"/>
          <w:lang w:eastAsia="en-GB"/>
        </w:rPr>
        <w:t xml:space="preserve"> is provided. This is in line with the Quran 17:85 </w:t>
      </w:r>
      <w:r w:rsidRPr="00B24B70">
        <w:rPr>
          <w:rFonts w:eastAsia="Times New Roman" w:cs="Times New Roman"/>
          <w:i/>
          <w:iCs/>
          <w:color w:val="000000"/>
          <w:szCs w:val="24"/>
          <w:lang w:eastAsia="en-GB"/>
        </w:rPr>
        <w:t xml:space="preserve">“And they ask you [O Muhammad], about the soul. Say, the soul is of the affair of my Lord and mankind have not been given of knowledge except a little” </w:t>
      </w:r>
      <w:r w:rsidRPr="00B24B70">
        <w:rPr>
          <w:rFonts w:eastAsia="Times New Roman" w:cs="Times New Roman"/>
          <w:color w:val="000000"/>
          <w:szCs w:val="24"/>
          <w:lang w:eastAsia="en-GB"/>
        </w:rPr>
        <w:t xml:space="preserve">(Sahih International, 1997, Quran 17:85). For this reason, he refrains from offering detailed analysis and instead acknowledges the divine secret surrounding the true nature of </w:t>
      </w:r>
      <w:proofErr w:type="spellStart"/>
      <w:r w:rsidRPr="00B24B70">
        <w:rPr>
          <w:rFonts w:eastAsia="Times New Roman" w:cs="Times New Roman"/>
          <w:i/>
          <w:iCs/>
          <w:color w:val="000000"/>
          <w:szCs w:val="24"/>
          <w:lang w:eastAsia="en-GB"/>
        </w:rPr>
        <w:t>ruh</w:t>
      </w:r>
      <w:proofErr w:type="spellEnd"/>
      <w:r w:rsidRPr="00B24B70">
        <w:rPr>
          <w:rFonts w:eastAsia="Times New Roman" w:cs="Times New Roman"/>
          <w:color w:val="000000"/>
          <w:szCs w:val="24"/>
          <w:lang w:eastAsia="en-GB"/>
        </w:rPr>
        <w:t xml:space="preserve">. </w:t>
      </w:r>
    </w:p>
    <w:p w14:paraId="60F4A505"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Al-Ghazali also identified the intellect (</w:t>
      </w:r>
      <w:r w:rsidRPr="00B24B70">
        <w:rPr>
          <w:rFonts w:eastAsia="Times New Roman" w:cs="Times New Roman"/>
          <w:i/>
          <w:iCs/>
          <w:color w:val="000000"/>
          <w:szCs w:val="24"/>
          <w:lang w:eastAsia="en-GB"/>
        </w:rPr>
        <w:t>‘</w:t>
      </w:r>
      <w:proofErr w:type="spellStart"/>
      <w:r w:rsidRPr="00B24B70">
        <w:rPr>
          <w:rFonts w:eastAsia="Times New Roman" w:cs="Times New Roman"/>
          <w:i/>
          <w:iCs/>
          <w:color w:val="000000"/>
          <w:szCs w:val="24"/>
          <w:lang w:eastAsia="en-GB"/>
        </w:rPr>
        <w:t>aql</w:t>
      </w:r>
      <w:proofErr w:type="spellEnd"/>
      <w:r w:rsidRPr="00B24B70">
        <w:rPr>
          <w:rFonts w:eastAsia="Times New Roman" w:cs="Times New Roman"/>
          <w:color w:val="000000"/>
          <w:szCs w:val="24"/>
          <w:lang w:eastAsia="en-GB"/>
        </w:rPr>
        <w:t xml:space="preserve">) as a central spiritual faculty of the human soul. It is this faculty that differentiates human beings from animals.  He devoted a sizeable section in the Book of Knowledge of </w:t>
      </w:r>
      <w:proofErr w:type="spellStart"/>
      <w:r w:rsidRPr="00B24B70">
        <w:rPr>
          <w:rFonts w:eastAsia="Times New Roman" w:cs="Times New Roman"/>
          <w:i/>
          <w:iCs/>
          <w:color w:val="000000"/>
          <w:szCs w:val="24"/>
          <w:lang w:eastAsia="en-GB"/>
        </w:rPr>
        <w:t>Ihya</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Ulum’al</w:t>
      </w:r>
      <w:proofErr w:type="spellEnd"/>
      <w:r w:rsidRPr="00B24B70">
        <w:rPr>
          <w:rFonts w:eastAsia="Times New Roman" w:cs="Times New Roman"/>
          <w:i/>
          <w:iCs/>
          <w:color w:val="000000"/>
          <w:szCs w:val="24"/>
          <w:lang w:eastAsia="en-GB"/>
        </w:rPr>
        <w:t xml:space="preserve"> din</w:t>
      </w:r>
      <w:r w:rsidRPr="00B24B70">
        <w:rPr>
          <w:rFonts w:eastAsia="Times New Roman" w:cs="Times New Roman"/>
          <w:color w:val="000000"/>
          <w:szCs w:val="24"/>
          <w:lang w:eastAsia="en-GB"/>
        </w:rPr>
        <w:t xml:space="preserve"> to a discussion on the nature and function of human intellect. According to </w:t>
      </w:r>
      <w:proofErr w:type="spellStart"/>
      <w:r w:rsidRPr="00B24B70">
        <w:rPr>
          <w:rFonts w:eastAsia="Times New Roman" w:cs="Times New Roman"/>
          <w:color w:val="000000"/>
          <w:szCs w:val="24"/>
          <w:lang w:eastAsia="en-GB"/>
        </w:rPr>
        <w:t>Marmura</w:t>
      </w:r>
      <w:proofErr w:type="spellEnd"/>
      <w:r w:rsidRPr="00B24B70">
        <w:rPr>
          <w:rFonts w:eastAsia="Times New Roman" w:cs="Times New Roman"/>
          <w:color w:val="000000"/>
          <w:szCs w:val="24"/>
          <w:lang w:eastAsia="en-GB"/>
        </w:rPr>
        <w:t xml:space="preserve"> (2002), Al-Ghazali speaks about the intellect </w:t>
      </w:r>
      <w:r w:rsidRPr="00B24B70">
        <w:rPr>
          <w:rFonts w:eastAsia="Times New Roman" w:cs="Times New Roman"/>
          <w:i/>
          <w:iCs/>
          <w:color w:val="000000"/>
          <w:szCs w:val="24"/>
          <w:lang w:eastAsia="en-GB"/>
        </w:rPr>
        <w:t>(‘</w:t>
      </w:r>
      <w:proofErr w:type="spellStart"/>
      <w:r w:rsidRPr="00B24B70">
        <w:rPr>
          <w:rFonts w:eastAsia="Times New Roman" w:cs="Times New Roman"/>
          <w:i/>
          <w:iCs/>
          <w:color w:val="000000"/>
          <w:szCs w:val="24"/>
          <w:lang w:eastAsia="en-GB"/>
        </w:rPr>
        <w:t>aql</w:t>
      </w:r>
      <w:proofErr w:type="spellEnd"/>
      <w:r w:rsidRPr="00B24B70">
        <w:rPr>
          <w:rFonts w:eastAsia="Times New Roman" w:cs="Times New Roman"/>
          <w:color w:val="000000"/>
          <w:szCs w:val="24"/>
          <w:lang w:eastAsia="en-GB"/>
        </w:rPr>
        <w:t>) as the privileged tool for receiving divine illumination. This is the intellectual faculty of man, which serves the main function to reason (Watt, 1963). This reasoning ability possessed by man represents the highest function of the soul, and it is with this function that the soul acquires a divine-like quality (</w:t>
      </w:r>
      <w:proofErr w:type="spellStart"/>
      <w:r w:rsidRPr="00B24B70">
        <w:rPr>
          <w:rFonts w:eastAsia="Times New Roman" w:cs="Times New Roman"/>
          <w:i/>
          <w:iCs/>
          <w:color w:val="000000"/>
          <w:szCs w:val="24"/>
          <w:lang w:eastAsia="en-GB"/>
        </w:rPr>
        <w:t>rabbaniyyah</w:t>
      </w:r>
      <w:proofErr w:type="spellEnd"/>
      <w:r w:rsidRPr="00B24B70">
        <w:rPr>
          <w:rFonts w:eastAsia="Times New Roman" w:cs="Times New Roman"/>
          <w:color w:val="000000"/>
          <w:szCs w:val="24"/>
          <w:lang w:eastAsia="en-GB"/>
        </w:rPr>
        <w:t xml:space="preserve">) (Al Ghazali.org, </w:t>
      </w:r>
      <w:proofErr w:type="spellStart"/>
      <w:r w:rsidRPr="00B24B70">
        <w:rPr>
          <w:rFonts w:eastAsia="Times New Roman" w:cs="Times New Roman"/>
          <w:color w:val="000000"/>
          <w:szCs w:val="24"/>
          <w:lang w:eastAsia="en-GB"/>
        </w:rPr>
        <w:t>n.d</w:t>
      </w:r>
      <w:proofErr w:type="spellEnd"/>
      <w:r w:rsidRPr="00B24B70">
        <w:rPr>
          <w:rFonts w:eastAsia="Times New Roman" w:cs="Times New Roman"/>
          <w:color w:val="000000"/>
          <w:szCs w:val="24"/>
          <w:lang w:eastAsia="en-GB"/>
        </w:rPr>
        <w:t>).</w:t>
      </w:r>
    </w:p>
    <w:p w14:paraId="246BA0D6"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Al-Ghazali wrote quite extensively about the </w:t>
      </w:r>
      <w:r w:rsidRPr="00B24B70">
        <w:rPr>
          <w:rFonts w:eastAsia="Times New Roman" w:cs="Times New Roman"/>
          <w:i/>
          <w:iCs/>
          <w:color w:val="000000"/>
          <w:szCs w:val="24"/>
          <w:lang w:eastAsia="en-GB"/>
        </w:rPr>
        <w:t>‘</w:t>
      </w:r>
      <w:proofErr w:type="spellStart"/>
      <w:r w:rsidRPr="00B24B70">
        <w:rPr>
          <w:rFonts w:eastAsia="Times New Roman" w:cs="Times New Roman"/>
          <w:i/>
          <w:iCs/>
          <w:color w:val="000000"/>
          <w:szCs w:val="24"/>
          <w:lang w:eastAsia="en-GB"/>
        </w:rPr>
        <w:t>aql</w:t>
      </w:r>
      <w:proofErr w:type="spellEnd"/>
      <w:r w:rsidRPr="00B24B70">
        <w:rPr>
          <w:rFonts w:eastAsia="Times New Roman" w:cs="Times New Roman"/>
          <w:i/>
          <w:iCs/>
          <w:color w:val="000000"/>
          <w:szCs w:val="24"/>
          <w:lang w:eastAsia="en-GB"/>
        </w:rPr>
        <w:t>,</w:t>
      </w:r>
      <w:r w:rsidRPr="00B24B70">
        <w:rPr>
          <w:rFonts w:eastAsia="Times New Roman" w:cs="Times New Roman"/>
          <w:color w:val="000000"/>
          <w:szCs w:val="24"/>
          <w:lang w:eastAsia="en-GB"/>
        </w:rPr>
        <w:t xml:space="preserve"> which he referred to as rational soul in his other writings such as </w:t>
      </w:r>
      <w:r w:rsidRPr="00B24B70">
        <w:rPr>
          <w:rFonts w:eastAsia="Times New Roman" w:cs="Times New Roman"/>
          <w:i/>
          <w:iCs/>
          <w:color w:val="000000"/>
          <w:szCs w:val="24"/>
          <w:lang w:eastAsia="en-GB"/>
        </w:rPr>
        <w:t>‘</w:t>
      </w:r>
      <w:proofErr w:type="spellStart"/>
      <w:r w:rsidRPr="00B24B70">
        <w:rPr>
          <w:rStyle w:val="Emphasis"/>
          <w:rFonts w:cs="Times New Roman"/>
          <w:color w:val="000000"/>
          <w:szCs w:val="24"/>
        </w:rPr>
        <w:t>Risālah</w:t>
      </w:r>
      <w:proofErr w:type="spellEnd"/>
      <w:r w:rsidRPr="00B24B70">
        <w:rPr>
          <w:rStyle w:val="Emphasis"/>
          <w:rFonts w:cs="Times New Roman"/>
          <w:color w:val="000000"/>
          <w:szCs w:val="24"/>
        </w:rPr>
        <w:t xml:space="preserve"> al-</w:t>
      </w:r>
      <w:proofErr w:type="spellStart"/>
      <w:r w:rsidRPr="00B24B70">
        <w:rPr>
          <w:rStyle w:val="Emphasis"/>
          <w:rFonts w:cs="Times New Roman"/>
          <w:color w:val="000000"/>
          <w:szCs w:val="24"/>
        </w:rPr>
        <w:t>Laduniyyah</w:t>
      </w:r>
      <w:proofErr w:type="spellEnd"/>
      <w:r w:rsidRPr="00B24B70">
        <w:rPr>
          <w:rFonts w:cs="Times New Roman"/>
          <w:color w:val="000000"/>
          <w:szCs w:val="24"/>
        </w:rPr>
        <w:t>,</w:t>
      </w:r>
      <w:r w:rsidRPr="00B24B70">
        <w:rPr>
          <w:rFonts w:eastAsia="Times New Roman" w:cs="Times New Roman"/>
          <w:i/>
          <w:iCs/>
          <w:color w:val="000000"/>
          <w:szCs w:val="24"/>
          <w:lang w:eastAsia="en-GB"/>
        </w:rPr>
        <w:t>’</w:t>
      </w:r>
      <w:r w:rsidRPr="00B24B70">
        <w:rPr>
          <w:rFonts w:eastAsia="Times New Roman" w:cs="Times New Roman"/>
          <w:color w:val="000000"/>
          <w:szCs w:val="24"/>
          <w:lang w:eastAsia="en-GB"/>
        </w:rPr>
        <w:t xml:space="preserve">.  As Burhanuddin (2017) explains, Al-Ghazali’s position as a philosopher, theologist, and at the same time Sufi, leads him to use different terms to describe the rational dimension of soul. For example, in </w:t>
      </w:r>
      <w:proofErr w:type="spellStart"/>
      <w:r w:rsidRPr="00B24B70">
        <w:rPr>
          <w:rFonts w:eastAsia="Times New Roman" w:cs="Times New Roman"/>
          <w:color w:val="000000"/>
          <w:szCs w:val="24"/>
          <w:lang w:eastAsia="en-GB"/>
        </w:rPr>
        <w:t>Qur’ānic</w:t>
      </w:r>
      <w:proofErr w:type="spellEnd"/>
      <w:r w:rsidRPr="00B24B70">
        <w:rPr>
          <w:rFonts w:eastAsia="Times New Roman" w:cs="Times New Roman"/>
          <w:color w:val="000000"/>
          <w:szCs w:val="24"/>
          <w:lang w:eastAsia="en-GB"/>
        </w:rPr>
        <w:t xml:space="preserve"> term, this rational soul corresponds to ‘</w:t>
      </w:r>
      <w:r w:rsidRPr="00B24B70">
        <w:rPr>
          <w:rFonts w:eastAsia="Times New Roman" w:cs="Times New Roman"/>
          <w:i/>
          <w:iCs/>
          <w:color w:val="000000"/>
          <w:szCs w:val="24"/>
          <w:lang w:eastAsia="en-GB"/>
        </w:rPr>
        <w:t xml:space="preserve">an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i/>
          <w:iCs/>
          <w:color w:val="000000"/>
          <w:szCs w:val="24"/>
          <w:lang w:eastAsia="en-GB"/>
        </w:rPr>
        <w:t xml:space="preserve"> al-</w:t>
      </w:r>
      <w:proofErr w:type="spellStart"/>
      <w:r w:rsidRPr="00B24B70">
        <w:rPr>
          <w:rFonts w:eastAsia="Times New Roman" w:cs="Times New Roman"/>
          <w:i/>
          <w:iCs/>
          <w:color w:val="000000"/>
          <w:szCs w:val="24"/>
          <w:lang w:eastAsia="en-GB"/>
        </w:rPr>
        <w:t>muthmainnah</w:t>
      </w:r>
      <w:proofErr w:type="spellEnd"/>
      <w:r w:rsidRPr="00B24B70">
        <w:rPr>
          <w:rFonts w:eastAsia="Times New Roman" w:cs="Times New Roman"/>
          <w:color w:val="000000"/>
          <w:szCs w:val="24"/>
          <w:lang w:eastAsia="en-GB"/>
        </w:rPr>
        <w:t>’ (the tranquil soul) and ‘</w:t>
      </w:r>
      <w:r w:rsidRPr="00B24B70">
        <w:rPr>
          <w:rFonts w:eastAsia="Times New Roman" w:cs="Times New Roman"/>
          <w:i/>
          <w:iCs/>
          <w:color w:val="000000"/>
          <w:szCs w:val="24"/>
          <w:lang w:eastAsia="en-GB"/>
        </w:rPr>
        <w:t xml:space="preserve">al </w:t>
      </w:r>
      <w:proofErr w:type="spellStart"/>
      <w:r w:rsidRPr="00B24B70">
        <w:rPr>
          <w:rFonts w:eastAsia="Times New Roman" w:cs="Times New Roman"/>
          <w:i/>
          <w:iCs/>
          <w:color w:val="000000"/>
          <w:szCs w:val="24"/>
          <w:lang w:eastAsia="en-GB"/>
        </w:rPr>
        <w:t>ruh</w:t>
      </w:r>
      <w:proofErr w:type="spellEnd"/>
      <w:r w:rsidRPr="00B24B70">
        <w:rPr>
          <w:rFonts w:eastAsia="Times New Roman" w:cs="Times New Roman"/>
          <w:i/>
          <w:iCs/>
          <w:color w:val="000000"/>
          <w:szCs w:val="24"/>
          <w:lang w:eastAsia="en-GB"/>
        </w:rPr>
        <w:t xml:space="preserve"> al-</w:t>
      </w:r>
      <w:proofErr w:type="spellStart"/>
      <w:r w:rsidRPr="00B24B70">
        <w:rPr>
          <w:rFonts w:eastAsia="Times New Roman" w:cs="Times New Roman"/>
          <w:i/>
          <w:iCs/>
          <w:color w:val="000000"/>
          <w:szCs w:val="24"/>
          <w:lang w:eastAsia="en-GB"/>
        </w:rPr>
        <w:t>amr</w:t>
      </w:r>
      <w:proofErr w:type="spellEnd"/>
      <w:r w:rsidRPr="00B24B70">
        <w:rPr>
          <w:rFonts w:eastAsia="Times New Roman" w:cs="Times New Roman"/>
          <w:i/>
          <w:iCs/>
          <w:color w:val="000000"/>
          <w:szCs w:val="24"/>
          <w:lang w:eastAsia="en-GB"/>
        </w:rPr>
        <w:t xml:space="preserve">’ </w:t>
      </w:r>
      <w:r w:rsidRPr="00B24B70">
        <w:rPr>
          <w:rFonts w:eastAsia="Times New Roman" w:cs="Times New Roman"/>
          <w:color w:val="000000"/>
          <w:szCs w:val="24"/>
          <w:lang w:eastAsia="en-GB"/>
        </w:rPr>
        <w:t xml:space="preserve">(the divine command spirit). From a Sufi perspective, this rational soul is often referred as the </w:t>
      </w:r>
      <w:proofErr w:type="spellStart"/>
      <w:r w:rsidRPr="00B24B70">
        <w:rPr>
          <w:rFonts w:eastAsia="Times New Roman" w:cs="Times New Roman"/>
          <w:i/>
          <w:iCs/>
          <w:color w:val="000000"/>
          <w:szCs w:val="24"/>
          <w:lang w:eastAsia="en-GB"/>
        </w:rPr>
        <w:t>qalb</w:t>
      </w:r>
      <w:proofErr w:type="spellEnd"/>
      <w:r w:rsidRPr="00B24B70">
        <w:rPr>
          <w:rFonts w:eastAsia="Times New Roman" w:cs="Times New Roman"/>
          <w:color w:val="000000"/>
          <w:szCs w:val="24"/>
          <w:lang w:eastAsia="en-GB"/>
        </w:rPr>
        <w:t xml:space="preserve"> or the spiritual heart, while  for philosophers or </w:t>
      </w:r>
      <w:proofErr w:type="spellStart"/>
      <w:r w:rsidRPr="00B24B70">
        <w:rPr>
          <w:rFonts w:eastAsia="Times New Roman" w:cs="Times New Roman"/>
          <w:i/>
          <w:iCs/>
          <w:color w:val="000000"/>
          <w:szCs w:val="24"/>
          <w:lang w:eastAsia="en-GB"/>
        </w:rPr>
        <w:t>hukama</w:t>
      </w:r>
      <w:proofErr w:type="spellEnd"/>
      <w:r w:rsidRPr="00B24B70">
        <w:rPr>
          <w:rFonts w:eastAsia="Times New Roman" w:cs="Times New Roman"/>
          <w:i/>
          <w:iCs/>
          <w:color w:val="000000"/>
          <w:szCs w:val="24"/>
          <w:lang w:eastAsia="en-GB"/>
        </w:rPr>
        <w:t>’</w:t>
      </w:r>
      <w:r w:rsidRPr="00B24B70">
        <w:rPr>
          <w:rFonts w:eastAsia="Times New Roman" w:cs="Times New Roman"/>
          <w:color w:val="000000"/>
          <w:szCs w:val="24"/>
          <w:lang w:eastAsia="en-GB"/>
        </w:rPr>
        <w:t>, this type of soul is understood as ‘</w:t>
      </w:r>
      <w:r w:rsidRPr="00B24B70">
        <w:rPr>
          <w:rFonts w:eastAsia="Times New Roman" w:cs="Times New Roman"/>
          <w:i/>
          <w:iCs/>
          <w:color w:val="000000"/>
          <w:szCs w:val="24"/>
          <w:lang w:eastAsia="en-GB"/>
        </w:rPr>
        <w:t xml:space="preserve">an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i/>
          <w:iCs/>
          <w:color w:val="000000"/>
          <w:szCs w:val="24"/>
          <w:lang w:eastAsia="en-GB"/>
        </w:rPr>
        <w:t xml:space="preserve"> an-</w:t>
      </w:r>
      <w:proofErr w:type="spellStart"/>
      <w:r w:rsidRPr="00B24B70">
        <w:rPr>
          <w:rFonts w:eastAsia="Times New Roman" w:cs="Times New Roman"/>
          <w:i/>
          <w:iCs/>
          <w:color w:val="000000"/>
          <w:szCs w:val="24"/>
          <w:lang w:eastAsia="en-GB"/>
        </w:rPr>
        <w:t>nathiqah</w:t>
      </w:r>
      <w:proofErr w:type="spellEnd"/>
      <w:r w:rsidRPr="00B24B70">
        <w:rPr>
          <w:rFonts w:eastAsia="Times New Roman" w:cs="Times New Roman"/>
          <w:i/>
          <w:iCs/>
          <w:color w:val="000000"/>
          <w:szCs w:val="24"/>
          <w:lang w:eastAsia="en-GB"/>
        </w:rPr>
        <w:t>’</w:t>
      </w:r>
      <w:r w:rsidRPr="00B24B70">
        <w:rPr>
          <w:rFonts w:eastAsia="Times New Roman" w:cs="Times New Roman"/>
          <w:color w:val="000000"/>
          <w:szCs w:val="24"/>
          <w:lang w:eastAsia="en-GB"/>
        </w:rPr>
        <w:t xml:space="preserve"> (the rational soul), highlighting its capacity for abstract thought and metaphysical understanding (Burhanuddin, 2017)</w:t>
      </w:r>
    </w:p>
    <w:p w14:paraId="5005FA6C" w14:textId="3DA34398"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Moreover, in </w:t>
      </w:r>
      <w:r w:rsidRPr="00B24B70">
        <w:rPr>
          <w:rFonts w:eastAsia="Times New Roman" w:cs="Times New Roman"/>
          <w:i/>
          <w:iCs/>
          <w:color w:val="000000"/>
          <w:szCs w:val="24"/>
          <w:lang w:eastAsia="en-GB"/>
        </w:rPr>
        <w:t>‘</w:t>
      </w:r>
      <w:proofErr w:type="spellStart"/>
      <w:r w:rsidRPr="00B24B70">
        <w:rPr>
          <w:rStyle w:val="Emphasis"/>
          <w:rFonts w:cs="Times New Roman"/>
          <w:color w:val="000000"/>
          <w:szCs w:val="24"/>
        </w:rPr>
        <w:t>Risālah</w:t>
      </w:r>
      <w:proofErr w:type="spellEnd"/>
      <w:r w:rsidRPr="00B24B70">
        <w:rPr>
          <w:rStyle w:val="Emphasis"/>
          <w:rFonts w:cs="Times New Roman"/>
          <w:color w:val="000000"/>
          <w:szCs w:val="24"/>
        </w:rPr>
        <w:t xml:space="preserve"> al-</w:t>
      </w:r>
      <w:proofErr w:type="spellStart"/>
      <w:r w:rsidRPr="00B24B70">
        <w:rPr>
          <w:rStyle w:val="Emphasis"/>
          <w:rFonts w:cs="Times New Roman"/>
          <w:color w:val="000000"/>
          <w:szCs w:val="24"/>
        </w:rPr>
        <w:t>Laduniyyah</w:t>
      </w:r>
      <w:proofErr w:type="spellEnd"/>
      <w:r w:rsidRPr="00B24B70">
        <w:rPr>
          <w:rFonts w:eastAsia="Times New Roman" w:cs="Times New Roman"/>
          <w:color w:val="000000"/>
          <w:szCs w:val="24"/>
          <w:lang w:eastAsia="en-GB"/>
        </w:rPr>
        <w:t xml:space="preserve">, Al-Ghazali wrote on the classification of intellect. He describes the </w:t>
      </w:r>
      <w:r w:rsidRPr="00B24B70">
        <w:rPr>
          <w:rFonts w:eastAsia="Times New Roman" w:cs="Times New Roman"/>
          <w:i/>
          <w:iCs/>
          <w:color w:val="000000"/>
          <w:szCs w:val="24"/>
          <w:lang w:eastAsia="en-GB"/>
        </w:rPr>
        <w:t>‘</w:t>
      </w:r>
      <w:proofErr w:type="spellStart"/>
      <w:r w:rsidRPr="00B24B70">
        <w:rPr>
          <w:rFonts w:eastAsia="Times New Roman" w:cs="Times New Roman"/>
          <w:i/>
          <w:iCs/>
          <w:color w:val="000000"/>
          <w:szCs w:val="24"/>
          <w:lang w:eastAsia="en-GB"/>
        </w:rPr>
        <w:t>aql</w:t>
      </w:r>
      <w:proofErr w:type="spellEnd"/>
      <w:r w:rsidRPr="00B24B70">
        <w:rPr>
          <w:rFonts w:eastAsia="Times New Roman" w:cs="Times New Roman"/>
          <w:color w:val="000000"/>
          <w:szCs w:val="24"/>
          <w:lang w:eastAsia="en-GB"/>
        </w:rPr>
        <w:t xml:space="preserve"> in the form of natural intellect (</w:t>
      </w:r>
      <w:r w:rsidRPr="00B24B70">
        <w:rPr>
          <w:rFonts w:eastAsia="Times New Roman" w:cs="Times New Roman"/>
          <w:i/>
          <w:iCs/>
          <w:color w:val="000000"/>
          <w:szCs w:val="24"/>
          <w:lang w:eastAsia="en-GB"/>
        </w:rPr>
        <w:t>al-</w:t>
      </w:r>
      <w:proofErr w:type="spellStart"/>
      <w:r w:rsidRPr="00B24B70">
        <w:rPr>
          <w:rFonts w:eastAsia="Times New Roman" w:cs="Times New Roman"/>
          <w:i/>
          <w:iCs/>
          <w:color w:val="000000"/>
          <w:szCs w:val="24"/>
          <w:lang w:eastAsia="en-GB"/>
        </w:rPr>
        <w:t>aqlul</w:t>
      </w:r>
      <w:proofErr w:type="spellEnd"/>
      <w:r w:rsidRPr="00B24B70">
        <w:rPr>
          <w:rFonts w:eastAsia="Times New Roman" w:cs="Times New Roman"/>
          <w:i/>
          <w:iCs/>
          <w:color w:val="000000"/>
          <w:szCs w:val="24"/>
          <w:lang w:eastAsia="en-GB"/>
        </w:rPr>
        <w:t>-</w:t>
      </w:r>
      <w:proofErr w:type="spellStart"/>
      <w:r w:rsidRPr="00B24B70">
        <w:rPr>
          <w:rFonts w:eastAsia="Times New Roman" w:cs="Times New Roman"/>
          <w:i/>
          <w:iCs/>
          <w:color w:val="000000"/>
          <w:szCs w:val="24"/>
          <w:lang w:eastAsia="en-GB"/>
        </w:rPr>
        <w:t>ghariziy</w:t>
      </w:r>
      <w:proofErr w:type="spellEnd"/>
      <w:r w:rsidRPr="00B24B70">
        <w:rPr>
          <w:rFonts w:eastAsia="Times New Roman" w:cs="Times New Roman"/>
          <w:color w:val="000000"/>
          <w:szCs w:val="24"/>
          <w:lang w:eastAsia="en-GB"/>
        </w:rPr>
        <w:t xml:space="preserve">), i.e., the one that is revealed by God to man. This form of natural intellect is tied to the Islamic concept of </w:t>
      </w:r>
      <w:r w:rsidRPr="00B24B70">
        <w:rPr>
          <w:rFonts w:eastAsia="Times New Roman" w:cs="Times New Roman"/>
          <w:i/>
          <w:iCs/>
          <w:color w:val="000000"/>
          <w:szCs w:val="24"/>
          <w:lang w:eastAsia="en-GB"/>
        </w:rPr>
        <w:t>fitrah</w:t>
      </w:r>
      <w:r w:rsidRPr="00B24B70">
        <w:rPr>
          <w:rFonts w:eastAsia="Times New Roman" w:cs="Times New Roman"/>
          <w:color w:val="000000"/>
          <w:szCs w:val="24"/>
          <w:lang w:eastAsia="en-GB"/>
        </w:rPr>
        <w:t>. According to Al-Ghazali, man is born with the knowledge of God, and it is through this natural intellect that man has the knowledge to recogni</w:t>
      </w:r>
      <w:r w:rsidR="005446E0">
        <w:rPr>
          <w:rFonts w:eastAsia="Times New Roman" w:cs="Times New Roman"/>
          <w:color w:val="000000"/>
          <w:szCs w:val="24"/>
          <w:lang w:eastAsia="en-GB"/>
        </w:rPr>
        <w:t>s</w:t>
      </w:r>
      <w:r w:rsidRPr="00B24B70">
        <w:rPr>
          <w:rFonts w:eastAsia="Times New Roman" w:cs="Times New Roman"/>
          <w:color w:val="000000"/>
          <w:szCs w:val="24"/>
          <w:lang w:eastAsia="en-GB"/>
        </w:rPr>
        <w:t>e the truth, which is absolute. In addition to natural intellect, Al-Ghazali acknowledges another form of intellect known as experiential intellect, (</w:t>
      </w:r>
      <w:proofErr w:type="spellStart"/>
      <w:r w:rsidRPr="00B24B70">
        <w:rPr>
          <w:rStyle w:val="Emphasis"/>
          <w:rFonts w:cs="Times New Roman"/>
          <w:color w:val="000000"/>
          <w:szCs w:val="24"/>
        </w:rPr>
        <w:t>ʿaql</w:t>
      </w:r>
      <w:proofErr w:type="spellEnd"/>
      <w:r w:rsidRPr="00B24B70">
        <w:rPr>
          <w:rStyle w:val="Emphasis"/>
          <w:rFonts w:cs="Times New Roman"/>
          <w:color w:val="000000"/>
          <w:szCs w:val="24"/>
        </w:rPr>
        <w:t xml:space="preserve"> al-</w:t>
      </w:r>
      <w:proofErr w:type="spellStart"/>
      <w:r w:rsidRPr="00B24B70">
        <w:rPr>
          <w:rStyle w:val="Emphasis"/>
          <w:rFonts w:cs="Times New Roman"/>
          <w:color w:val="000000"/>
          <w:szCs w:val="24"/>
        </w:rPr>
        <w:t>tajribi</w:t>
      </w:r>
      <w:proofErr w:type="spellEnd"/>
      <w:r w:rsidRPr="00B24B70">
        <w:rPr>
          <w:rFonts w:eastAsia="Times New Roman" w:cs="Times New Roman"/>
          <w:color w:val="000000"/>
          <w:szCs w:val="24"/>
          <w:lang w:eastAsia="en-GB"/>
        </w:rPr>
        <w:t xml:space="preserve">) i.e., the intellect that is acquired or comes from one’s dealing with life experience. </w:t>
      </w:r>
      <w:r w:rsidRPr="00B24B70">
        <w:rPr>
          <w:rFonts w:cs="Times New Roman"/>
          <w:color w:val="000000"/>
          <w:szCs w:val="24"/>
        </w:rPr>
        <w:t xml:space="preserve">Ultimately, Al-Ghazali's view of the intellect reflects his broader conceptualisation of the soul as an entity designed for growth, accountability, and </w:t>
      </w:r>
      <w:r w:rsidRPr="00B24B70">
        <w:rPr>
          <w:rFonts w:cs="Times New Roman"/>
          <w:color w:val="000000"/>
          <w:szCs w:val="24"/>
        </w:rPr>
        <w:lastRenderedPageBreak/>
        <w:t xml:space="preserve">transcendence, guided by divine revelation and directed toward closeness with Allah (Al-Ghazali, 1985, </w:t>
      </w:r>
      <w:proofErr w:type="spellStart"/>
      <w:r w:rsidRPr="00B24B70">
        <w:rPr>
          <w:rFonts w:cs="Times New Roman"/>
          <w:color w:val="000000"/>
          <w:szCs w:val="24"/>
        </w:rPr>
        <w:t>Marmura</w:t>
      </w:r>
      <w:proofErr w:type="spellEnd"/>
      <w:r w:rsidRPr="00B24B70">
        <w:rPr>
          <w:rFonts w:cs="Times New Roman"/>
          <w:color w:val="000000"/>
          <w:szCs w:val="24"/>
        </w:rPr>
        <w:t>, 2002).</w:t>
      </w:r>
    </w:p>
    <w:p w14:paraId="1064E26B" w14:textId="77777777"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Al-Ghazali placed particular emphasis on an aspect of the soul that he termed as ‘</w:t>
      </w:r>
      <w:proofErr w:type="spellStart"/>
      <w:r w:rsidRPr="00B24B70">
        <w:rPr>
          <w:rFonts w:eastAsia="Times New Roman" w:cs="Times New Roman"/>
          <w:i/>
          <w:iCs/>
          <w:color w:val="000000"/>
          <w:szCs w:val="24"/>
          <w:lang w:eastAsia="en-GB"/>
        </w:rPr>
        <w:t>qalb</w:t>
      </w:r>
      <w:proofErr w:type="spellEnd"/>
      <w:r w:rsidRPr="00B24B70">
        <w:rPr>
          <w:rFonts w:eastAsia="Times New Roman" w:cs="Times New Roman"/>
          <w:i/>
          <w:iCs/>
          <w:color w:val="000000"/>
          <w:szCs w:val="24"/>
          <w:lang w:eastAsia="en-GB"/>
        </w:rPr>
        <w:t>’</w:t>
      </w:r>
      <w:r w:rsidRPr="00B24B70">
        <w:rPr>
          <w:rFonts w:eastAsia="Times New Roman" w:cs="Times New Roman"/>
          <w:color w:val="000000"/>
          <w:szCs w:val="24"/>
          <w:lang w:eastAsia="en-GB"/>
        </w:rPr>
        <w:t xml:space="preserve"> or the heart. His conception of the </w:t>
      </w:r>
      <w:r w:rsidRPr="00B24B70">
        <w:rPr>
          <w:rFonts w:eastAsia="Times New Roman" w:cs="Times New Roman"/>
          <w:i/>
          <w:iCs/>
          <w:color w:val="000000"/>
          <w:szCs w:val="24"/>
          <w:lang w:eastAsia="en-GB"/>
        </w:rPr>
        <w:t>‘</w:t>
      </w:r>
      <w:proofErr w:type="spellStart"/>
      <w:r w:rsidRPr="00B24B70">
        <w:rPr>
          <w:rFonts w:eastAsia="Times New Roman" w:cs="Times New Roman"/>
          <w:i/>
          <w:iCs/>
          <w:color w:val="000000"/>
          <w:szCs w:val="24"/>
          <w:lang w:eastAsia="en-GB"/>
        </w:rPr>
        <w:t>qalb</w:t>
      </w:r>
      <w:proofErr w:type="spellEnd"/>
      <w:r w:rsidRPr="00B24B70">
        <w:rPr>
          <w:rFonts w:eastAsia="Times New Roman" w:cs="Times New Roman"/>
          <w:i/>
          <w:iCs/>
          <w:color w:val="000000"/>
          <w:szCs w:val="24"/>
          <w:lang w:eastAsia="en-GB"/>
        </w:rPr>
        <w:t>’</w:t>
      </w:r>
      <w:r w:rsidRPr="00B24B70">
        <w:rPr>
          <w:rFonts w:eastAsia="Times New Roman" w:cs="Times New Roman"/>
          <w:color w:val="000000"/>
          <w:szCs w:val="24"/>
          <w:lang w:eastAsia="en-GB"/>
        </w:rPr>
        <w:t xml:space="preserve"> is a direct reflection of his Sufi orientation, where the heart is seen as the spiritual core and true essence of the human being. The </w:t>
      </w:r>
      <w:proofErr w:type="spellStart"/>
      <w:r w:rsidRPr="00B24B70">
        <w:rPr>
          <w:rFonts w:eastAsia="Times New Roman" w:cs="Times New Roman"/>
          <w:i/>
          <w:iCs/>
          <w:color w:val="000000"/>
          <w:szCs w:val="24"/>
          <w:lang w:eastAsia="en-GB"/>
        </w:rPr>
        <w:t>qalb</w:t>
      </w:r>
      <w:proofErr w:type="spellEnd"/>
      <w:r w:rsidRPr="00B24B70">
        <w:rPr>
          <w:rFonts w:eastAsia="Times New Roman" w:cs="Times New Roman"/>
          <w:color w:val="000000"/>
          <w:szCs w:val="24"/>
          <w:lang w:eastAsia="en-GB"/>
        </w:rPr>
        <w:t xml:space="preserve">, according to Al-Ghazali, is not just a cone-shaped organ of flesh situated on the left side of the chest. It is the one that he clarifies as </w:t>
      </w:r>
      <w:proofErr w:type="spellStart"/>
      <w:r w:rsidRPr="00B24B70">
        <w:rPr>
          <w:rFonts w:eastAsia="Times New Roman" w:cs="Times New Roman"/>
          <w:i/>
          <w:iCs/>
          <w:color w:val="000000"/>
          <w:szCs w:val="24"/>
          <w:lang w:eastAsia="en-GB"/>
        </w:rPr>
        <w:t>latifa</w:t>
      </w:r>
      <w:proofErr w:type="spellEnd"/>
      <w:r w:rsidRPr="00B24B70">
        <w:rPr>
          <w:rFonts w:eastAsia="Times New Roman" w:cs="Times New Roman"/>
          <w:i/>
          <w:iCs/>
          <w:color w:val="000000"/>
          <w:szCs w:val="24"/>
          <w:lang w:eastAsia="en-GB"/>
        </w:rPr>
        <w:t xml:space="preserve"> </w:t>
      </w:r>
      <w:r w:rsidRPr="00B24B70">
        <w:rPr>
          <w:rFonts w:eastAsia="Times New Roman" w:cs="Times New Roman"/>
          <w:color w:val="000000"/>
          <w:szCs w:val="24"/>
          <w:lang w:eastAsia="en-GB"/>
        </w:rPr>
        <w:t xml:space="preserve">(subtle), </w:t>
      </w:r>
      <w:r w:rsidRPr="00B24B70">
        <w:rPr>
          <w:rFonts w:eastAsia="Times New Roman" w:cs="Times New Roman"/>
          <w:i/>
          <w:iCs/>
          <w:color w:val="000000"/>
          <w:szCs w:val="24"/>
          <w:lang w:eastAsia="en-GB"/>
        </w:rPr>
        <w:t> </w:t>
      </w:r>
      <w:proofErr w:type="spellStart"/>
      <w:r w:rsidRPr="00B24B70">
        <w:rPr>
          <w:rFonts w:eastAsia="Times New Roman" w:cs="Times New Roman"/>
          <w:i/>
          <w:iCs/>
          <w:color w:val="000000"/>
          <w:szCs w:val="24"/>
          <w:lang w:eastAsia="en-GB"/>
        </w:rPr>
        <w:t>rabbaniyya</w:t>
      </w:r>
      <w:proofErr w:type="spellEnd"/>
      <w:r w:rsidRPr="00B24B70">
        <w:rPr>
          <w:rFonts w:eastAsia="Times New Roman" w:cs="Times New Roman"/>
          <w:i/>
          <w:iCs/>
          <w:color w:val="000000"/>
          <w:szCs w:val="24"/>
          <w:lang w:eastAsia="en-GB"/>
        </w:rPr>
        <w:t xml:space="preserve"> </w:t>
      </w:r>
      <w:r w:rsidRPr="00B24B70">
        <w:rPr>
          <w:rFonts w:eastAsia="Times New Roman" w:cs="Times New Roman"/>
          <w:color w:val="000000"/>
          <w:szCs w:val="24"/>
          <w:lang w:eastAsia="en-GB"/>
        </w:rPr>
        <w:t xml:space="preserve">(divine), and </w:t>
      </w:r>
      <w:proofErr w:type="spellStart"/>
      <w:r w:rsidRPr="00B24B70">
        <w:rPr>
          <w:rFonts w:eastAsia="Times New Roman" w:cs="Times New Roman"/>
          <w:i/>
          <w:iCs/>
          <w:color w:val="000000"/>
          <w:szCs w:val="24"/>
          <w:lang w:eastAsia="en-GB"/>
        </w:rPr>
        <w:t>ruhaniyya</w:t>
      </w:r>
      <w:proofErr w:type="spellEnd"/>
      <w:r w:rsidRPr="00B24B70">
        <w:rPr>
          <w:rFonts w:eastAsia="Times New Roman" w:cs="Times New Roman"/>
          <w:i/>
          <w:iCs/>
          <w:color w:val="000000"/>
          <w:szCs w:val="24"/>
          <w:lang w:eastAsia="en-GB"/>
        </w:rPr>
        <w:t xml:space="preserve"> </w:t>
      </w:r>
      <w:r w:rsidRPr="00B24B70">
        <w:rPr>
          <w:rFonts w:eastAsia="Times New Roman" w:cs="Times New Roman"/>
          <w:color w:val="000000"/>
          <w:szCs w:val="24"/>
          <w:lang w:eastAsia="en-GB"/>
        </w:rPr>
        <w:t xml:space="preserve">(spiritual), the one that serves as the seat of spiritual perception, self-awareness and ultimately attain knowledge of God. </w:t>
      </w:r>
    </w:p>
    <w:p w14:paraId="094EECE7" w14:textId="3EE89478"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In the third volume of his </w:t>
      </w:r>
      <w:proofErr w:type="spellStart"/>
      <w:r w:rsidRPr="00B24B70">
        <w:rPr>
          <w:rFonts w:eastAsia="Times New Roman" w:cs="Times New Roman"/>
          <w:i/>
          <w:iCs/>
          <w:color w:val="000000"/>
          <w:szCs w:val="24"/>
          <w:lang w:eastAsia="en-GB"/>
        </w:rPr>
        <w:t>Ihya</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Ulum</w:t>
      </w:r>
      <w:proofErr w:type="spellEnd"/>
      <w:r w:rsidRPr="00B24B70">
        <w:rPr>
          <w:rFonts w:eastAsia="Times New Roman" w:cs="Times New Roman"/>
          <w:i/>
          <w:iCs/>
          <w:color w:val="000000"/>
          <w:szCs w:val="24"/>
          <w:lang w:eastAsia="en-GB"/>
        </w:rPr>
        <w:t xml:space="preserve"> al-Din,</w:t>
      </w:r>
      <w:r w:rsidRPr="00B24B70">
        <w:rPr>
          <w:rFonts w:eastAsia="Times New Roman" w:cs="Times New Roman"/>
          <w:color w:val="000000"/>
          <w:szCs w:val="24"/>
          <w:lang w:eastAsia="en-GB"/>
        </w:rPr>
        <w:t xml:space="preserve"> Al-Ghazali elaborates that it is through this </w:t>
      </w:r>
      <w:proofErr w:type="spellStart"/>
      <w:r w:rsidRPr="00B24B70">
        <w:rPr>
          <w:rFonts w:eastAsia="Times New Roman" w:cs="Times New Roman"/>
          <w:i/>
          <w:iCs/>
          <w:color w:val="000000"/>
          <w:szCs w:val="24"/>
          <w:lang w:eastAsia="en-GB"/>
        </w:rPr>
        <w:t>qalb</w:t>
      </w:r>
      <w:proofErr w:type="spellEnd"/>
      <w:r w:rsidRPr="00B24B70">
        <w:rPr>
          <w:rFonts w:eastAsia="Times New Roman" w:cs="Times New Roman"/>
          <w:color w:val="000000"/>
          <w:szCs w:val="24"/>
          <w:lang w:eastAsia="en-GB"/>
        </w:rPr>
        <w:t xml:space="preserve"> that allows man to know God, draw closeness to Him, and strives toward the ultimate purpose of existence. However, the heart can be corrupted by the lower self (</w:t>
      </w:r>
      <w:proofErr w:type="spellStart"/>
      <w:r w:rsidRPr="00B24B70">
        <w:rPr>
          <w:rFonts w:eastAsia="Times New Roman" w:cs="Times New Roman"/>
          <w:i/>
          <w:iCs/>
          <w:color w:val="000000"/>
          <w:szCs w:val="24"/>
          <w:lang w:eastAsia="en-GB"/>
        </w:rPr>
        <w:t>nafs</w:t>
      </w:r>
      <w:proofErr w:type="spellEnd"/>
      <w:r w:rsidRPr="00B24B70">
        <w:rPr>
          <w:rFonts w:eastAsia="Times New Roman" w:cs="Times New Roman"/>
          <w:i/>
          <w:iCs/>
          <w:color w:val="000000"/>
          <w:szCs w:val="24"/>
          <w:lang w:eastAsia="en-GB"/>
        </w:rPr>
        <w:t xml:space="preserve"> al </w:t>
      </w:r>
      <w:proofErr w:type="spellStart"/>
      <w:r w:rsidRPr="00B24B70">
        <w:rPr>
          <w:rFonts w:eastAsia="Times New Roman" w:cs="Times New Roman"/>
          <w:i/>
          <w:iCs/>
          <w:color w:val="000000"/>
          <w:szCs w:val="24"/>
          <w:lang w:eastAsia="en-GB"/>
        </w:rPr>
        <w:t>ammarah</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bil</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u w:val="single"/>
          <w:lang w:eastAsia="en-GB"/>
        </w:rPr>
        <w:t>su</w:t>
      </w:r>
      <w:proofErr w:type="spellEnd"/>
      <w:r w:rsidRPr="00B24B70">
        <w:rPr>
          <w:rFonts w:eastAsia="Times New Roman" w:cs="Times New Roman"/>
          <w:i/>
          <w:iCs/>
          <w:color w:val="000000"/>
          <w:szCs w:val="24"/>
          <w:u w:val="single"/>
          <w:lang w:eastAsia="en-GB"/>
        </w:rPr>
        <w:t>’</w:t>
      </w:r>
      <w:r w:rsidRPr="00B24B70">
        <w:rPr>
          <w:rFonts w:eastAsia="Times New Roman" w:cs="Times New Roman"/>
          <w:color w:val="000000"/>
          <w:szCs w:val="24"/>
          <w:lang w:eastAsia="en-GB"/>
        </w:rPr>
        <w:t xml:space="preserve"> ) and bring the soul away from perfection. Al-Ghazali also write extensively in his </w:t>
      </w:r>
      <w:proofErr w:type="spellStart"/>
      <w:r w:rsidRPr="00B24B70">
        <w:rPr>
          <w:rFonts w:eastAsia="Times New Roman" w:cs="Times New Roman"/>
          <w:i/>
          <w:iCs/>
          <w:color w:val="000000"/>
          <w:szCs w:val="24"/>
          <w:lang w:eastAsia="en-GB"/>
        </w:rPr>
        <w:t>Ihya</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Ulum</w:t>
      </w:r>
      <w:proofErr w:type="spellEnd"/>
      <w:r w:rsidRPr="00B24B70">
        <w:rPr>
          <w:rFonts w:eastAsia="Times New Roman" w:cs="Times New Roman"/>
          <w:i/>
          <w:iCs/>
          <w:color w:val="000000"/>
          <w:szCs w:val="24"/>
          <w:lang w:eastAsia="en-GB"/>
        </w:rPr>
        <w:t xml:space="preserve"> al-Din</w:t>
      </w:r>
      <w:r w:rsidRPr="00B24B70">
        <w:rPr>
          <w:rFonts w:eastAsia="Times New Roman" w:cs="Times New Roman"/>
          <w:color w:val="000000"/>
          <w:szCs w:val="24"/>
          <w:lang w:eastAsia="en-GB"/>
        </w:rPr>
        <w:t xml:space="preserve"> about the vices or </w:t>
      </w:r>
      <w:proofErr w:type="spellStart"/>
      <w:r w:rsidRPr="00B24B70">
        <w:rPr>
          <w:rFonts w:eastAsia="Times New Roman" w:cs="Times New Roman"/>
          <w:i/>
          <w:iCs/>
          <w:color w:val="000000"/>
          <w:szCs w:val="24"/>
          <w:lang w:eastAsia="en-GB"/>
        </w:rPr>
        <w:t>muhlikat</w:t>
      </w:r>
      <w:proofErr w:type="spellEnd"/>
      <w:r w:rsidRPr="00B24B70">
        <w:rPr>
          <w:rFonts w:eastAsia="Times New Roman" w:cs="Times New Roman"/>
          <w:i/>
          <w:iCs/>
          <w:color w:val="000000"/>
          <w:szCs w:val="24"/>
          <w:lang w:eastAsia="en-GB"/>
        </w:rPr>
        <w:t xml:space="preserve"> </w:t>
      </w:r>
      <w:r w:rsidRPr="00B24B70">
        <w:rPr>
          <w:rFonts w:eastAsia="Times New Roman" w:cs="Times New Roman"/>
          <w:color w:val="000000"/>
          <w:szCs w:val="24"/>
          <w:lang w:eastAsia="en-GB"/>
        </w:rPr>
        <w:t xml:space="preserve">of the </w:t>
      </w:r>
      <w:proofErr w:type="spellStart"/>
      <w:r w:rsidRPr="00B24B70">
        <w:rPr>
          <w:rFonts w:eastAsia="Times New Roman" w:cs="Times New Roman"/>
          <w:i/>
          <w:iCs/>
          <w:color w:val="000000"/>
          <w:szCs w:val="24"/>
          <w:lang w:eastAsia="en-GB"/>
        </w:rPr>
        <w:t>qalb</w:t>
      </w:r>
      <w:proofErr w:type="spellEnd"/>
      <w:r w:rsidRPr="00B24B70">
        <w:rPr>
          <w:rFonts w:eastAsia="Times New Roman" w:cs="Times New Roman"/>
          <w:color w:val="000000"/>
          <w:szCs w:val="24"/>
          <w:lang w:eastAsia="en-GB"/>
        </w:rPr>
        <w:t>, such as greed, envy, pride and anger. All these are the illness</w:t>
      </w:r>
      <w:r w:rsidR="00AD703E">
        <w:rPr>
          <w:rFonts w:eastAsia="Times New Roman" w:cs="Times New Roman"/>
          <w:color w:val="000000"/>
          <w:szCs w:val="24"/>
          <w:lang w:eastAsia="en-GB"/>
        </w:rPr>
        <w:t>es</w:t>
      </w:r>
      <w:r w:rsidRPr="00B24B70">
        <w:rPr>
          <w:rFonts w:eastAsia="Times New Roman" w:cs="Times New Roman"/>
          <w:color w:val="000000"/>
          <w:szCs w:val="24"/>
          <w:lang w:eastAsia="en-GB"/>
        </w:rPr>
        <w:t xml:space="preserve"> of the soul that can keep one’s away from the truth and focal to the downfall of human character. Al-Ghazali write not only about the sources that make the </w:t>
      </w:r>
      <w:proofErr w:type="spellStart"/>
      <w:r w:rsidRPr="00B24B70">
        <w:rPr>
          <w:rFonts w:eastAsia="Times New Roman" w:cs="Times New Roman"/>
          <w:i/>
          <w:iCs/>
          <w:color w:val="000000"/>
          <w:szCs w:val="24"/>
          <w:lang w:eastAsia="en-GB"/>
        </w:rPr>
        <w:t>qalb</w:t>
      </w:r>
      <w:proofErr w:type="spellEnd"/>
      <w:r w:rsidRPr="00B24B70">
        <w:rPr>
          <w:rFonts w:eastAsia="Times New Roman" w:cs="Times New Roman"/>
          <w:color w:val="000000"/>
          <w:szCs w:val="24"/>
          <w:lang w:eastAsia="en-GB"/>
        </w:rPr>
        <w:t xml:space="preserve"> miserable. In the same book, he also wrote on the </w:t>
      </w:r>
      <w:proofErr w:type="spellStart"/>
      <w:r w:rsidRPr="00B24B70">
        <w:rPr>
          <w:rFonts w:eastAsia="Times New Roman" w:cs="Times New Roman"/>
          <w:i/>
          <w:iCs/>
          <w:color w:val="000000"/>
          <w:szCs w:val="24"/>
          <w:lang w:eastAsia="en-GB"/>
        </w:rPr>
        <w:t>munjiyat</w:t>
      </w:r>
      <w:proofErr w:type="spellEnd"/>
      <w:r w:rsidRPr="00B24B70">
        <w:rPr>
          <w:rFonts w:eastAsia="Times New Roman" w:cs="Times New Roman"/>
          <w:i/>
          <w:iCs/>
          <w:color w:val="000000"/>
          <w:szCs w:val="24"/>
          <w:lang w:eastAsia="en-GB"/>
        </w:rPr>
        <w:t xml:space="preserve"> </w:t>
      </w:r>
      <w:r w:rsidRPr="00B24B70">
        <w:rPr>
          <w:rFonts w:eastAsia="Times New Roman" w:cs="Times New Roman"/>
          <w:color w:val="000000"/>
          <w:szCs w:val="24"/>
          <w:lang w:eastAsia="en-GB"/>
        </w:rPr>
        <w:t>or treatments of those soul illnesses as a way to purify the</w:t>
      </w:r>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qalb</w:t>
      </w:r>
      <w:proofErr w:type="spellEnd"/>
      <w:r w:rsidRPr="00B24B70">
        <w:rPr>
          <w:rFonts w:eastAsia="Times New Roman" w:cs="Times New Roman"/>
          <w:color w:val="000000"/>
          <w:szCs w:val="24"/>
          <w:lang w:eastAsia="en-GB"/>
        </w:rPr>
        <w:t xml:space="preserve"> to bring it back to its divine essence. </w:t>
      </w:r>
    </w:p>
    <w:p w14:paraId="2B2C0ED8" w14:textId="4325C702" w:rsidR="00246C80" w:rsidRPr="00B24B70" w:rsidRDefault="00246C80" w:rsidP="00BC62CA">
      <w:pPr>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Drawing from </w:t>
      </w:r>
      <w:proofErr w:type="spellStart"/>
      <w:r w:rsidRPr="00B24B70">
        <w:rPr>
          <w:rFonts w:eastAsia="Times New Roman" w:cs="Times New Roman"/>
          <w:i/>
          <w:iCs/>
          <w:color w:val="000000"/>
          <w:szCs w:val="24"/>
          <w:lang w:eastAsia="en-GB"/>
        </w:rPr>
        <w:t>Ihya</w:t>
      </w:r>
      <w:proofErr w:type="spellEnd"/>
      <w:r w:rsidRPr="00B24B70">
        <w:rPr>
          <w:rFonts w:eastAsia="Times New Roman" w:cs="Times New Roman"/>
          <w:i/>
          <w:iCs/>
          <w:color w:val="000000"/>
          <w:szCs w:val="24"/>
          <w:lang w:eastAsia="en-GB"/>
        </w:rPr>
        <w:t xml:space="preserve">' </w:t>
      </w:r>
      <w:proofErr w:type="spellStart"/>
      <w:r w:rsidRPr="00B24B70">
        <w:rPr>
          <w:rFonts w:eastAsia="Times New Roman" w:cs="Times New Roman"/>
          <w:i/>
          <w:iCs/>
          <w:color w:val="000000"/>
          <w:szCs w:val="24"/>
          <w:lang w:eastAsia="en-GB"/>
        </w:rPr>
        <w:t>Ulum</w:t>
      </w:r>
      <w:proofErr w:type="spellEnd"/>
      <w:r w:rsidRPr="00B24B70">
        <w:rPr>
          <w:rFonts w:eastAsia="Times New Roman" w:cs="Times New Roman"/>
          <w:i/>
          <w:iCs/>
          <w:color w:val="000000"/>
          <w:szCs w:val="24"/>
          <w:lang w:eastAsia="en-GB"/>
        </w:rPr>
        <w:t xml:space="preserve"> al-Din</w:t>
      </w:r>
      <w:r w:rsidRPr="00B24B70">
        <w:rPr>
          <w:rFonts w:eastAsia="Times New Roman" w:cs="Times New Roman"/>
          <w:color w:val="000000"/>
          <w:szCs w:val="24"/>
          <w:lang w:eastAsia="en-GB"/>
        </w:rPr>
        <w:t xml:space="preserve"> and other works, it becomes clearer that Al-Ghazali views the soul as created by Allah, </w:t>
      </w:r>
      <w:r w:rsidR="00AD703E">
        <w:rPr>
          <w:rFonts w:eastAsia="Times New Roman" w:cs="Times New Roman"/>
          <w:color w:val="000000"/>
          <w:szCs w:val="24"/>
          <w:lang w:eastAsia="en-GB"/>
        </w:rPr>
        <w:t xml:space="preserve">an </w:t>
      </w:r>
      <w:r w:rsidRPr="00B24B70">
        <w:rPr>
          <w:rFonts w:eastAsia="Times New Roman" w:cs="Times New Roman"/>
          <w:color w:val="000000"/>
          <w:szCs w:val="24"/>
          <w:lang w:eastAsia="en-GB"/>
        </w:rPr>
        <w:t>immaterial and spiritual essence within every human being. Although invisible and immaterial, it plays the most vital role as it is the essence of one's being, the one that shape</w:t>
      </w:r>
      <w:r w:rsidR="00AD703E">
        <w:rPr>
          <w:rFonts w:eastAsia="Times New Roman" w:cs="Times New Roman"/>
          <w:color w:val="000000"/>
          <w:szCs w:val="24"/>
          <w:lang w:eastAsia="en-GB"/>
        </w:rPr>
        <w:t>s</w:t>
      </w:r>
      <w:r w:rsidRPr="00B24B70">
        <w:rPr>
          <w:rFonts w:eastAsia="Times New Roman" w:cs="Times New Roman"/>
          <w:color w:val="000000"/>
          <w:szCs w:val="24"/>
          <w:lang w:eastAsia="en-GB"/>
        </w:rPr>
        <w:t xml:space="preserve"> human thought, behaviour and spiritual destiny. While the soul can be described through its different functions, it remains the same essence and form the spiritual core of the human being and working in tandem with the physical body. In Al-Ghazali’s thought, it is this dual nature of man, the body and the soul, that defines what is means to be human. Clearly, Al-Ghazali upholds and affirms the position of the soul as the most essential, fundamental, and central to the nature of man.</w:t>
      </w:r>
    </w:p>
    <w:p w14:paraId="5442405F" w14:textId="77777777" w:rsidR="00246C80" w:rsidRPr="00B24B70" w:rsidRDefault="00246C80" w:rsidP="004E2599">
      <w:pPr>
        <w:pStyle w:val="Heading2"/>
        <w:rPr>
          <w:rFonts w:eastAsia="Times New Roman"/>
          <w:lang w:eastAsia="en-GB"/>
        </w:rPr>
      </w:pPr>
      <w:r w:rsidRPr="00B24B70">
        <w:rPr>
          <w:rFonts w:eastAsia="Times New Roman"/>
          <w:lang w:eastAsia="en-GB"/>
        </w:rPr>
        <w:t>INTEGRATING AL-GHAZALI’S INSIGHTS TO CONTEMPORARY STUDY OF HUMAN COGNITION</w:t>
      </w:r>
    </w:p>
    <w:p w14:paraId="0CAC566E" w14:textId="77777777" w:rsidR="00246C80" w:rsidRPr="00B24B70" w:rsidRDefault="00246C80" w:rsidP="00246C80">
      <w:pPr>
        <w:shd w:val="clear" w:color="auto" w:fill="FFFFFF"/>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Al-Ghazali is no exception to the long-standing intellectual tradition of exploring the nature of the human being (Ali, 1995, Haque, 2004). His valuable insights have made significant contributions not only to philosophy and theology, but also to psychology, including its modern sub-discipline of cognitive psychology. </w:t>
      </w:r>
    </w:p>
    <w:p w14:paraId="4A7C6C3D" w14:textId="77777777" w:rsidR="00246C80" w:rsidRPr="00B24B70" w:rsidRDefault="00246C80" w:rsidP="00246C80">
      <w:pPr>
        <w:shd w:val="clear" w:color="auto" w:fill="FFFFFF"/>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Cognitive psychology focuses on the scientific study of various mental processes, collectively known as mind or cognition (Goldstein, 2015, 2019). It investigates the various mental processes involved in processing environmental stimuli such as perception, attention, memory, knowledge formation, reasoning, decision making and problem solving. From a cognitive perspective, human behaviour is understood as the outward manifestation of these internal cognitive processes. Consequently, any attempt to describe, explain, predict and control of human behaviours requires a thorough understanding of the mechanism underlying human thought (Neisser, 1994, Goldstein, 2019, McBride et al., 2022). </w:t>
      </w:r>
    </w:p>
    <w:p w14:paraId="2251356E" w14:textId="77777777" w:rsidR="00246C80" w:rsidRPr="00B24B70" w:rsidRDefault="00246C80" w:rsidP="00246C80">
      <w:pPr>
        <w:shd w:val="clear" w:color="auto" w:fill="FFFFFF"/>
        <w:ind w:firstLine="720"/>
        <w:rPr>
          <w:rFonts w:cs="Times New Roman"/>
          <w:color w:val="000000"/>
          <w:szCs w:val="24"/>
        </w:rPr>
      </w:pPr>
      <w:r w:rsidRPr="00B24B70">
        <w:rPr>
          <w:rFonts w:eastAsia="Times New Roman" w:cs="Times New Roman"/>
          <w:color w:val="000000"/>
          <w:szCs w:val="24"/>
          <w:lang w:eastAsia="en-GB"/>
        </w:rPr>
        <w:lastRenderedPageBreak/>
        <w:t xml:space="preserve">The present paper argues that </w:t>
      </w:r>
      <w:r w:rsidRPr="00B24B70">
        <w:rPr>
          <w:rFonts w:cs="Times New Roman"/>
          <w:color w:val="000000"/>
          <w:szCs w:val="24"/>
        </w:rPr>
        <w:t>Al-Ghazali’s conception of the soul, its structure, faculties, and purpose offers a philosophical and spiritual perspective that enriches this understanding. In the following paragraphs, the way to integrate Al-Ghazali’s thought to the contemporary study of human cognition is discussed. First, it discusses how his axiological, ontological, and epistemological foundations can provide an integrated framework for studying cognition. Second, it argues for the inclusion of the soul as a necessary component in understanding the full complexity of human cognitive functioning.  Ultimately, understanding cognition through Al-Ghazali’s lens offers a more holistic view of human cognition and allows one to see the mind not merely as a processor of information, but as a spiritual faculty with the capacity for growth, awareness, and transcendence.</w:t>
      </w:r>
    </w:p>
    <w:p w14:paraId="207B8B90" w14:textId="77777777" w:rsidR="00246C80" w:rsidRPr="00B24B70" w:rsidRDefault="00246C80" w:rsidP="006414DF">
      <w:pPr>
        <w:pStyle w:val="Heading3"/>
        <w:rPr>
          <w:rFonts w:eastAsia="Times New Roman"/>
          <w:lang w:eastAsia="en-GB"/>
        </w:rPr>
      </w:pPr>
      <w:r w:rsidRPr="00B24B70">
        <w:rPr>
          <w:rFonts w:eastAsia="Times New Roman"/>
          <w:lang w:eastAsia="en-GB"/>
        </w:rPr>
        <w:t>The Axiological, Ontological and Epistemological Foundations as a Framework for Studying Human Cognition</w:t>
      </w:r>
    </w:p>
    <w:p w14:paraId="3EA5DB8B" w14:textId="3B64E2A1" w:rsidR="00246C80" w:rsidRPr="00B24B70" w:rsidRDefault="00246C80" w:rsidP="00246C80">
      <w:pPr>
        <w:shd w:val="clear" w:color="auto" w:fill="FFFFFF"/>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Al-Ghazali’s philosophical thoughts offer a comprehensive and integrative framework for understanding human cognition. Central to his thoughts are the three foundational philosophical dimensions of knowledge, i.e., ontology, axiology and epistemology, all of which provide a meaningful basis for exploring the core concerns of cognitive psychology. </w:t>
      </w:r>
    </w:p>
    <w:p w14:paraId="7BE4413A" w14:textId="28570E1C" w:rsidR="00246C80" w:rsidRPr="00B24B70" w:rsidRDefault="00246C80" w:rsidP="00246C80">
      <w:pPr>
        <w:shd w:val="clear" w:color="auto" w:fill="FFFFFF"/>
        <w:ind w:firstLine="720"/>
        <w:rPr>
          <w:rFonts w:eastAsia="Times New Roman" w:cs="Times New Roman"/>
          <w:color w:val="000000"/>
          <w:szCs w:val="24"/>
          <w:lang w:eastAsia="en-GB"/>
        </w:rPr>
      </w:pPr>
      <w:r w:rsidRPr="00B24B70">
        <w:rPr>
          <w:rFonts w:eastAsia="Times New Roman" w:cs="Times New Roman"/>
          <w:color w:val="000000"/>
          <w:szCs w:val="24"/>
          <w:lang w:eastAsia="en-GB"/>
        </w:rPr>
        <w:t>Central to Al-Ghazali’s ontological view is the belief that human beings consist of an outward form (</w:t>
      </w:r>
      <w:proofErr w:type="spellStart"/>
      <w:r w:rsidRPr="00B24B70">
        <w:rPr>
          <w:rFonts w:eastAsia="Times New Roman" w:cs="Times New Roman"/>
          <w:color w:val="000000"/>
          <w:szCs w:val="24"/>
          <w:lang w:eastAsia="en-GB"/>
        </w:rPr>
        <w:t>j</w:t>
      </w:r>
      <w:r w:rsidRPr="00B24B70">
        <w:rPr>
          <w:rFonts w:eastAsia="Times New Roman" w:cs="Times New Roman"/>
          <w:i/>
          <w:iCs/>
          <w:color w:val="000000"/>
          <w:szCs w:val="24"/>
          <w:lang w:eastAsia="en-GB"/>
        </w:rPr>
        <w:t>asad</w:t>
      </w:r>
      <w:proofErr w:type="spellEnd"/>
      <w:r w:rsidRPr="00B24B70">
        <w:rPr>
          <w:rFonts w:eastAsia="Times New Roman" w:cs="Times New Roman"/>
          <w:color w:val="000000"/>
          <w:szCs w:val="24"/>
          <w:lang w:eastAsia="en-GB"/>
        </w:rPr>
        <w:t>) and an inward spiritual self or soul. Al-Ghazali sees the soul as the true essence of the human self. It is this spiritual essence that connects man to the divine. As such, cognition and consequently all behaviour depend on the spiritual state of an individual (Ali, 1995). Al-Ghazali posits that the heart (</w:t>
      </w:r>
      <w:proofErr w:type="spellStart"/>
      <w:r w:rsidRPr="00B24B70">
        <w:rPr>
          <w:rFonts w:eastAsia="Times New Roman" w:cs="Times New Roman"/>
          <w:i/>
          <w:iCs/>
          <w:color w:val="000000"/>
          <w:szCs w:val="24"/>
          <w:lang w:eastAsia="en-GB"/>
        </w:rPr>
        <w:t>qalb</w:t>
      </w:r>
      <w:proofErr w:type="spellEnd"/>
      <w:r w:rsidRPr="00B24B70">
        <w:rPr>
          <w:rFonts w:eastAsia="Times New Roman" w:cs="Times New Roman"/>
          <w:color w:val="000000"/>
          <w:szCs w:val="24"/>
          <w:lang w:eastAsia="en-GB"/>
        </w:rPr>
        <w:t>) is the core of human consciousness and is capable of receiving divine inspiration (</w:t>
      </w:r>
      <w:proofErr w:type="spellStart"/>
      <w:r w:rsidRPr="00B24B70">
        <w:rPr>
          <w:rFonts w:eastAsia="Times New Roman" w:cs="Times New Roman"/>
          <w:i/>
          <w:iCs/>
          <w:color w:val="000000"/>
          <w:szCs w:val="24"/>
          <w:lang w:eastAsia="en-GB"/>
        </w:rPr>
        <w:t>ilham</w:t>
      </w:r>
      <w:proofErr w:type="spellEnd"/>
      <w:r w:rsidRPr="00B24B70">
        <w:rPr>
          <w:rFonts w:eastAsia="Times New Roman" w:cs="Times New Roman"/>
          <w:color w:val="000000"/>
          <w:szCs w:val="24"/>
          <w:lang w:eastAsia="en-GB"/>
        </w:rPr>
        <w:t xml:space="preserve">) and perceiving metaphysical truths beyond sensory data (Ali, 1995). </w:t>
      </w:r>
    </w:p>
    <w:p w14:paraId="7EA75730" w14:textId="47404069" w:rsidR="00246C80" w:rsidRPr="00B24B70" w:rsidRDefault="00246C80" w:rsidP="00246C80">
      <w:pPr>
        <w:shd w:val="clear" w:color="auto" w:fill="FFFFFF"/>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The ontological foundation of cognitive psychology gives a comprehensive and a meaningful picture of the nature and essence of being a human including what human cognition is all about in Islam. It enriches modern cognitive psychology  and </w:t>
      </w:r>
      <w:r w:rsidRPr="00B24B70">
        <w:rPr>
          <w:rFonts w:cs="Times New Roman"/>
          <w:color w:val="000000"/>
          <w:szCs w:val="24"/>
        </w:rPr>
        <w:t>affirms that cognition is not merely a function of neural or material mechanisms but is rooted in a spiritual substance that transcends physical existence. The soul, in the form of heart  is the seat of cognition (Al-Ghazali, 1985). It is dynamic, as it develops, ascends, or deteriorates depending on one's ethical and spiritual state. Hence, understanding cognition from an ontological perspective, in Al-Ghazali’s framework, necessitates acknowledging the spiritual reality of the soul and its central role in shaping human thought and behavio</w:t>
      </w:r>
      <w:r w:rsidR="005446E0">
        <w:rPr>
          <w:rFonts w:cs="Times New Roman"/>
          <w:color w:val="000000"/>
          <w:szCs w:val="24"/>
        </w:rPr>
        <w:t>u</w:t>
      </w:r>
      <w:r w:rsidRPr="00B24B70">
        <w:rPr>
          <w:rFonts w:cs="Times New Roman"/>
          <w:color w:val="000000"/>
          <w:szCs w:val="24"/>
        </w:rPr>
        <w:t>r (Shehu, 2000</w:t>
      </w:r>
      <w:r w:rsidR="005446E0">
        <w:rPr>
          <w:rFonts w:cs="Times New Roman"/>
          <w:color w:val="000000"/>
          <w:szCs w:val="24"/>
        </w:rPr>
        <w:t>;</w:t>
      </w:r>
      <w:r w:rsidRPr="00B24B70">
        <w:rPr>
          <w:rFonts w:cs="Times New Roman"/>
          <w:color w:val="000000"/>
          <w:szCs w:val="24"/>
        </w:rPr>
        <w:t xml:space="preserve"> Griffel, 2014).</w:t>
      </w:r>
    </w:p>
    <w:p w14:paraId="74C8B5DC" w14:textId="52987249" w:rsidR="00246C80" w:rsidRPr="00B24B70" w:rsidRDefault="00246C80" w:rsidP="00246C80">
      <w:pPr>
        <w:shd w:val="clear" w:color="auto" w:fill="FFFFFF"/>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From Al-Ghazali’s axiological perspective, all knowledge originates from Allah and is ultimately pursued for the purpose of knowing and attaining a deeper understanding of Him (Al </w:t>
      </w:r>
      <w:proofErr w:type="spellStart"/>
      <w:r w:rsidRPr="00B24B70">
        <w:rPr>
          <w:rFonts w:eastAsia="Times New Roman" w:cs="Times New Roman"/>
          <w:color w:val="000000"/>
          <w:szCs w:val="24"/>
          <w:lang w:eastAsia="en-GB"/>
        </w:rPr>
        <w:t>Ghazali.org,n.d</w:t>
      </w:r>
      <w:proofErr w:type="spellEnd"/>
      <w:r w:rsidRPr="00B24B70">
        <w:rPr>
          <w:rFonts w:eastAsia="Times New Roman" w:cs="Times New Roman"/>
          <w:color w:val="000000"/>
          <w:szCs w:val="24"/>
          <w:lang w:eastAsia="en-GB"/>
        </w:rPr>
        <w:t>). Accordingly, the quest for cognitive psychology knowledge should begin with the intention (</w:t>
      </w:r>
      <w:proofErr w:type="spellStart"/>
      <w:r w:rsidRPr="00B24B70">
        <w:rPr>
          <w:rFonts w:eastAsia="Times New Roman" w:cs="Times New Roman"/>
          <w:i/>
          <w:iCs/>
          <w:color w:val="000000"/>
          <w:szCs w:val="24"/>
          <w:lang w:eastAsia="en-GB"/>
        </w:rPr>
        <w:t>niyyah</w:t>
      </w:r>
      <w:proofErr w:type="spellEnd"/>
      <w:r w:rsidRPr="00B24B70">
        <w:rPr>
          <w:rFonts w:eastAsia="Times New Roman" w:cs="Times New Roman"/>
          <w:i/>
          <w:iCs/>
          <w:color w:val="000000"/>
          <w:szCs w:val="24"/>
          <w:lang w:eastAsia="en-GB"/>
        </w:rPr>
        <w:t>)</w:t>
      </w:r>
      <w:r w:rsidRPr="00B24B70">
        <w:rPr>
          <w:rFonts w:eastAsia="Times New Roman" w:cs="Times New Roman"/>
          <w:color w:val="000000"/>
          <w:szCs w:val="24"/>
          <w:lang w:eastAsia="en-GB"/>
        </w:rPr>
        <w:t xml:space="preserve"> to attain knowledge about Allah.  Both students and educators are thus encouraged to engage with cognitive psychology not as an end in itself, but as a means of drawing nearer to Allah, the Absolute Creator of all beings (Hasib, </w:t>
      </w:r>
      <w:proofErr w:type="spellStart"/>
      <w:r w:rsidRPr="00B24B70">
        <w:rPr>
          <w:rFonts w:eastAsia="Times New Roman" w:cs="Times New Roman"/>
          <w:color w:val="000000"/>
          <w:szCs w:val="24"/>
          <w:lang w:eastAsia="en-GB"/>
        </w:rPr>
        <w:t>Zarkasyi</w:t>
      </w:r>
      <w:proofErr w:type="spellEnd"/>
      <w:r w:rsidRPr="00B24B70">
        <w:rPr>
          <w:rFonts w:eastAsia="Times New Roman" w:cs="Times New Roman"/>
          <w:color w:val="000000"/>
          <w:szCs w:val="24"/>
          <w:lang w:eastAsia="en-GB"/>
        </w:rPr>
        <w:t xml:space="preserve"> and Muslih, 2024). This orientation transforms the study of human cognition into a spiritual endeavour, wherein the pursuit of such knowledge becomes a means of attaining divine guidance (</w:t>
      </w:r>
      <w:proofErr w:type="spellStart"/>
      <w:r w:rsidRPr="00B24B70">
        <w:rPr>
          <w:rFonts w:eastAsia="Times New Roman" w:cs="Times New Roman"/>
          <w:i/>
          <w:iCs/>
          <w:color w:val="000000"/>
          <w:szCs w:val="24"/>
          <w:lang w:eastAsia="en-GB"/>
        </w:rPr>
        <w:t>hidayah</w:t>
      </w:r>
      <w:proofErr w:type="spellEnd"/>
      <w:r w:rsidRPr="00B24B70">
        <w:rPr>
          <w:rFonts w:eastAsia="Times New Roman" w:cs="Times New Roman"/>
          <w:color w:val="000000"/>
          <w:szCs w:val="24"/>
          <w:lang w:eastAsia="en-GB"/>
        </w:rPr>
        <w:t xml:space="preserve">) from Allah and fostering a deeper closeness to Him. Therefore, the axiological foundation rooted in Al-Ghazali’s thought, in that knowledge of human cognition goes far beyond the aim of </w:t>
      </w:r>
      <w:r w:rsidRPr="00B24B70">
        <w:rPr>
          <w:rFonts w:eastAsia="Times New Roman" w:cs="Times New Roman"/>
          <w:color w:val="000000"/>
          <w:szCs w:val="24"/>
          <w:lang w:eastAsia="en-GB"/>
        </w:rPr>
        <w:lastRenderedPageBreak/>
        <w:t xml:space="preserve">Western cognitive psychology discipline which attributes one’s cognitive nature and ability solely to the influence of heredity and environment is valued as a means toward divine proximity. </w:t>
      </w:r>
    </w:p>
    <w:p w14:paraId="52F5A8A4" w14:textId="77E25C31" w:rsidR="00246C80" w:rsidRPr="00B24B70" w:rsidRDefault="00246C80" w:rsidP="00246C80">
      <w:pPr>
        <w:shd w:val="clear" w:color="auto" w:fill="FFFFFF"/>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Essentially, knowledge of human mind or cognition should be attained for the purpose of knowing the self and his Creator. </w:t>
      </w:r>
      <w:r w:rsidRPr="00B24B70">
        <w:rPr>
          <w:rFonts w:cs="Times New Roman"/>
          <w:color w:val="000000"/>
          <w:szCs w:val="24"/>
        </w:rPr>
        <w:t>Within the framework of cognitive psychology, axiological reflection helps determine the purpose and direction of cognitive functions, namely</w:t>
      </w:r>
      <w:r w:rsidR="00AD703E">
        <w:rPr>
          <w:rFonts w:cs="Times New Roman"/>
          <w:color w:val="000000"/>
          <w:szCs w:val="24"/>
        </w:rPr>
        <w:t>,</w:t>
      </w:r>
      <w:r w:rsidRPr="00B24B70">
        <w:rPr>
          <w:rFonts w:cs="Times New Roman"/>
          <w:color w:val="000000"/>
          <w:szCs w:val="24"/>
        </w:rPr>
        <w:t xml:space="preserve"> what they are for and what makes them valuable. Al-Ghazali places significant emphasis on the moral and spiritual value of human cognition. He does not regard knowledge as an end in itself but as a means to achieve self-purification, ethical conduct, and closeness to God (Griffel, 2014). In</w:t>
      </w:r>
      <w:r w:rsidRPr="00B24B70">
        <w:rPr>
          <w:rStyle w:val="apple-converted-space"/>
          <w:rFonts w:cs="Times New Roman"/>
          <w:color w:val="000000"/>
          <w:szCs w:val="24"/>
        </w:rPr>
        <w:t> </w:t>
      </w:r>
      <w:proofErr w:type="spellStart"/>
      <w:r w:rsidRPr="00B24B70">
        <w:rPr>
          <w:rStyle w:val="Emphasis"/>
          <w:rFonts w:cs="Times New Roman"/>
          <w:color w:val="000000"/>
          <w:szCs w:val="24"/>
        </w:rPr>
        <w:t>Iḥyā</w:t>
      </w:r>
      <w:proofErr w:type="spellEnd"/>
      <w:r w:rsidRPr="00B24B70">
        <w:rPr>
          <w:rStyle w:val="Emphasis"/>
          <w:rFonts w:cs="Times New Roman"/>
          <w:color w:val="000000"/>
          <w:szCs w:val="24"/>
        </w:rPr>
        <w:t xml:space="preserve">’ </w:t>
      </w:r>
      <w:proofErr w:type="spellStart"/>
      <w:r w:rsidRPr="00B24B70">
        <w:rPr>
          <w:rStyle w:val="Emphasis"/>
          <w:rFonts w:cs="Times New Roman"/>
          <w:color w:val="000000"/>
          <w:szCs w:val="24"/>
        </w:rPr>
        <w:t>ʿUlūm</w:t>
      </w:r>
      <w:proofErr w:type="spellEnd"/>
      <w:r w:rsidRPr="00B24B70">
        <w:rPr>
          <w:rStyle w:val="Emphasis"/>
          <w:rFonts w:cs="Times New Roman"/>
          <w:color w:val="000000"/>
          <w:szCs w:val="24"/>
        </w:rPr>
        <w:t xml:space="preserve"> al-</w:t>
      </w:r>
      <w:proofErr w:type="spellStart"/>
      <w:r w:rsidRPr="00B24B70">
        <w:rPr>
          <w:rStyle w:val="Emphasis"/>
          <w:rFonts w:cs="Times New Roman"/>
          <w:color w:val="000000"/>
          <w:szCs w:val="24"/>
        </w:rPr>
        <w:t>Dīn</w:t>
      </w:r>
      <w:proofErr w:type="spellEnd"/>
      <w:r w:rsidRPr="00B24B70">
        <w:rPr>
          <w:rFonts w:cs="Times New Roman"/>
          <w:color w:val="000000"/>
          <w:szCs w:val="24"/>
        </w:rPr>
        <w:t>, he writes extensively about the importance of sincerity (</w:t>
      </w:r>
      <w:proofErr w:type="spellStart"/>
      <w:r w:rsidRPr="00B24B70">
        <w:rPr>
          <w:rStyle w:val="Emphasis"/>
          <w:rFonts w:cs="Times New Roman"/>
          <w:color w:val="000000"/>
          <w:szCs w:val="24"/>
        </w:rPr>
        <w:t>ikhlāṣ</w:t>
      </w:r>
      <w:proofErr w:type="spellEnd"/>
      <w:r w:rsidRPr="00B24B70">
        <w:rPr>
          <w:rFonts w:cs="Times New Roman"/>
          <w:color w:val="000000"/>
          <w:szCs w:val="24"/>
        </w:rPr>
        <w:t>), humility, and the correct intention (</w:t>
      </w:r>
      <w:proofErr w:type="spellStart"/>
      <w:r w:rsidRPr="00B24B70">
        <w:rPr>
          <w:rStyle w:val="Emphasis"/>
          <w:rFonts w:cs="Times New Roman"/>
          <w:color w:val="000000"/>
          <w:szCs w:val="24"/>
        </w:rPr>
        <w:t>niyyah</w:t>
      </w:r>
      <w:proofErr w:type="spellEnd"/>
      <w:r w:rsidRPr="00B24B70">
        <w:rPr>
          <w:rFonts w:cs="Times New Roman"/>
          <w:color w:val="000000"/>
          <w:szCs w:val="24"/>
        </w:rPr>
        <w:t xml:space="preserve">) behind the pursuit of knowledge (Al-Ghazali, 2007), which are all related to the functions of the </w:t>
      </w:r>
      <w:proofErr w:type="spellStart"/>
      <w:r w:rsidRPr="00B24B70">
        <w:rPr>
          <w:rFonts w:cs="Times New Roman"/>
          <w:i/>
          <w:iCs/>
          <w:color w:val="000000"/>
          <w:szCs w:val="24"/>
        </w:rPr>
        <w:t>qalb</w:t>
      </w:r>
      <w:proofErr w:type="spellEnd"/>
      <w:r w:rsidRPr="00B24B70">
        <w:rPr>
          <w:rFonts w:cs="Times New Roman"/>
          <w:color w:val="000000"/>
          <w:szCs w:val="24"/>
        </w:rPr>
        <w:t xml:space="preserve">. The cognitive faculties, as Al-Ghazali (1964) states in </w:t>
      </w:r>
      <w:proofErr w:type="spellStart"/>
      <w:r w:rsidRPr="00B24B70">
        <w:rPr>
          <w:rStyle w:val="Emphasis"/>
          <w:rFonts w:cs="Times New Roman"/>
          <w:color w:val="000000" w:themeColor="text1"/>
          <w:szCs w:val="24"/>
        </w:rPr>
        <w:t>Mīzān</w:t>
      </w:r>
      <w:proofErr w:type="spellEnd"/>
      <w:r w:rsidRPr="00B24B70">
        <w:rPr>
          <w:rStyle w:val="Emphasis"/>
          <w:rFonts w:cs="Times New Roman"/>
          <w:color w:val="000000" w:themeColor="text1"/>
          <w:szCs w:val="24"/>
        </w:rPr>
        <w:t xml:space="preserve"> al</w:t>
      </w:r>
      <w:r w:rsidRPr="00B24B70">
        <w:rPr>
          <w:rFonts w:cs="Times New Roman"/>
          <w:color w:val="000000" w:themeColor="text1"/>
          <w:szCs w:val="24"/>
          <w:shd w:val="clear" w:color="auto" w:fill="FFFFFF"/>
        </w:rPr>
        <w:t>-</w:t>
      </w:r>
      <w:proofErr w:type="spellStart"/>
      <w:r w:rsidRPr="00B24B70">
        <w:rPr>
          <w:rStyle w:val="Emphasis"/>
          <w:rFonts w:cs="Times New Roman"/>
          <w:color w:val="000000" w:themeColor="text1"/>
          <w:szCs w:val="24"/>
        </w:rPr>
        <w:t>ʿAmal</w:t>
      </w:r>
      <w:proofErr w:type="spellEnd"/>
      <w:r w:rsidRPr="00B24B70">
        <w:rPr>
          <w:rStyle w:val="apple-converted-space"/>
          <w:rFonts w:cs="Times New Roman"/>
          <w:color w:val="474747"/>
          <w:szCs w:val="24"/>
          <w:shd w:val="clear" w:color="auto" w:fill="FFFFFF"/>
        </w:rPr>
        <w:t xml:space="preserve">, </w:t>
      </w:r>
      <w:r w:rsidRPr="00B24B70">
        <w:rPr>
          <w:rFonts w:cs="Times New Roman"/>
          <w:color w:val="000000"/>
          <w:szCs w:val="24"/>
        </w:rPr>
        <w:t>must be directed toward reali</w:t>
      </w:r>
      <w:r w:rsidR="005446E0">
        <w:rPr>
          <w:rFonts w:cs="Times New Roman"/>
          <w:color w:val="000000"/>
          <w:szCs w:val="24"/>
        </w:rPr>
        <w:t>s</w:t>
      </w:r>
      <w:r w:rsidRPr="00B24B70">
        <w:rPr>
          <w:rFonts w:cs="Times New Roman"/>
          <w:color w:val="000000"/>
          <w:szCs w:val="24"/>
        </w:rPr>
        <w:t>ing truth, refining the soul, and attaining eternal well-being. When cognition serves these higher purposes, it becomes a path to salvation. However, when cognition is misused for worldly and material gain, it results in spiritual ruin. This axiological dimension challenges the often value-neutral stance of contemporary cognitive psychology and invites a reassessment of the ends toward which cognitive efforts are directed. For Al-Ghazali, the value of knowledge lies in its ability to transform the self and align it with divine truth (Nasr, 2006).</w:t>
      </w:r>
    </w:p>
    <w:p w14:paraId="35536ED3" w14:textId="77777777" w:rsidR="00246C80" w:rsidRPr="00B24B70" w:rsidRDefault="00246C80" w:rsidP="00246C80">
      <w:pPr>
        <w:shd w:val="clear" w:color="auto" w:fill="FFFFFF"/>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Al-Ghazali’s epistemological framework situates the study of human cognition in both rational inquiry and spiritual insights. According to Al-Ghazali, the acquisition of knowledge begins with sensory perception (Al-Ghazali, 2000, Poya and </w:t>
      </w:r>
      <w:proofErr w:type="spellStart"/>
      <w:r w:rsidRPr="00B24B70">
        <w:rPr>
          <w:rFonts w:eastAsia="Times New Roman" w:cs="Times New Roman"/>
          <w:color w:val="000000"/>
          <w:szCs w:val="24"/>
          <w:lang w:eastAsia="en-GB"/>
        </w:rPr>
        <w:t>Rizapoor</w:t>
      </w:r>
      <w:proofErr w:type="spellEnd"/>
      <w:r w:rsidRPr="00B24B70">
        <w:rPr>
          <w:rFonts w:eastAsia="Times New Roman" w:cs="Times New Roman"/>
          <w:color w:val="000000"/>
          <w:szCs w:val="24"/>
          <w:lang w:eastAsia="en-GB"/>
        </w:rPr>
        <w:t xml:space="preserve">, 2023). This view aligns in part with foundational assumptions in modern cognitive psychology, which views perception as the gateway to cognitive processing (Goldstein, 2019, </w:t>
      </w:r>
      <w:r w:rsidRPr="00B24B70">
        <w:rPr>
          <w:rFonts w:cs="Times New Roman"/>
          <w:color w:val="000000"/>
          <w:szCs w:val="24"/>
        </w:rPr>
        <w:t>McBride et al., 2022</w:t>
      </w:r>
      <w:r w:rsidRPr="00B24B70">
        <w:rPr>
          <w:rFonts w:eastAsia="Times New Roman" w:cs="Times New Roman"/>
          <w:color w:val="000000"/>
          <w:szCs w:val="24"/>
          <w:lang w:eastAsia="en-GB"/>
        </w:rPr>
        <w:t xml:space="preserve">). Al-Ghazali acknowledges that the external senses such as sight, hearing and touch play an essential role in forming the basis for empirical knowledge. To him, these are windows to the spiritual heart (Al-Ghazali.org, </w:t>
      </w:r>
      <w:proofErr w:type="spellStart"/>
      <w:r w:rsidRPr="00B24B70">
        <w:rPr>
          <w:rFonts w:eastAsia="Times New Roman" w:cs="Times New Roman"/>
          <w:color w:val="000000"/>
          <w:szCs w:val="24"/>
          <w:lang w:eastAsia="en-GB"/>
        </w:rPr>
        <w:t>n.d</w:t>
      </w:r>
      <w:proofErr w:type="spellEnd"/>
      <w:r w:rsidRPr="00B24B70">
        <w:rPr>
          <w:rFonts w:eastAsia="Times New Roman" w:cs="Times New Roman"/>
          <w:i/>
          <w:iCs/>
          <w:color w:val="000000"/>
          <w:szCs w:val="24"/>
          <w:lang w:eastAsia="en-GB"/>
        </w:rPr>
        <w:t>)</w:t>
      </w:r>
      <w:r w:rsidRPr="00B24B70">
        <w:rPr>
          <w:rFonts w:eastAsia="Times New Roman" w:cs="Times New Roman"/>
          <w:color w:val="000000"/>
          <w:szCs w:val="24"/>
          <w:lang w:eastAsia="en-GB"/>
        </w:rPr>
        <w:t xml:space="preserve">. This parallels contemporary understanding of sensory input as the first stage in information processing, forming the raw data from which higher-order cognitive functions such as memory and reasoning operate (Goldstein, 2015). </w:t>
      </w:r>
    </w:p>
    <w:p w14:paraId="5CCF66EC" w14:textId="74C1F7A0" w:rsidR="00246C80" w:rsidRPr="00B24B70" w:rsidRDefault="00246C80" w:rsidP="00246C80">
      <w:pPr>
        <w:shd w:val="clear" w:color="auto" w:fill="FFFFFF"/>
        <w:ind w:firstLine="720"/>
        <w:rPr>
          <w:rFonts w:eastAsia="Times New Roman" w:cs="Times New Roman"/>
          <w:color w:val="000000"/>
          <w:szCs w:val="24"/>
          <w:lang w:eastAsia="en-GB"/>
        </w:rPr>
      </w:pPr>
      <w:r w:rsidRPr="00B24B70">
        <w:rPr>
          <w:rFonts w:eastAsia="Times New Roman" w:cs="Times New Roman"/>
          <w:color w:val="000000"/>
          <w:szCs w:val="24"/>
          <w:lang w:eastAsia="en-GB"/>
        </w:rPr>
        <w:t>However, in Al-Ghazali’s epistemological basis, knowledge acquired th</w:t>
      </w:r>
      <w:r w:rsidR="005446E0">
        <w:rPr>
          <w:rFonts w:eastAsia="Times New Roman" w:cs="Times New Roman"/>
          <w:color w:val="000000"/>
          <w:szCs w:val="24"/>
          <w:lang w:eastAsia="en-GB"/>
        </w:rPr>
        <w:t>r</w:t>
      </w:r>
      <w:r w:rsidRPr="00B24B70">
        <w:rPr>
          <w:rFonts w:eastAsia="Times New Roman" w:cs="Times New Roman"/>
          <w:color w:val="000000"/>
          <w:szCs w:val="24"/>
          <w:lang w:eastAsia="en-GB"/>
        </w:rPr>
        <w:t>ough sensory and rational inquiry alone is insufficient and cannot lead to genuine knowledge or absolute certainty. For Al-Ghazali, certainty arises through a higher form of cognition, which he describes as intuitive knowledge (</w:t>
      </w:r>
      <w:proofErr w:type="spellStart"/>
      <w:r w:rsidRPr="00B24B70">
        <w:rPr>
          <w:rFonts w:eastAsia="Times New Roman" w:cs="Times New Roman"/>
          <w:i/>
          <w:iCs/>
          <w:color w:val="000000"/>
          <w:szCs w:val="24"/>
          <w:lang w:eastAsia="en-GB"/>
        </w:rPr>
        <w:t>ma’rifah</w:t>
      </w:r>
      <w:proofErr w:type="spellEnd"/>
      <w:r w:rsidRPr="00B24B70">
        <w:rPr>
          <w:rFonts w:eastAsia="Times New Roman" w:cs="Times New Roman"/>
          <w:color w:val="000000"/>
          <w:szCs w:val="24"/>
          <w:lang w:eastAsia="en-GB"/>
        </w:rPr>
        <w:t xml:space="preserve">) (Hasib, </w:t>
      </w:r>
      <w:proofErr w:type="spellStart"/>
      <w:r w:rsidRPr="00B24B70">
        <w:rPr>
          <w:rFonts w:eastAsia="Times New Roman" w:cs="Times New Roman"/>
          <w:color w:val="000000"/>
          <w:szCs w:val="24"/>
          <w:lang w:eastAsia="en-GB"/>
        </w:rPr>
        <w:t>Zarkasyi</w:t>
      </w:r>
      <w:proofErr w:type="spellEnd"/>
      <w:r w:rsidRPr="00B24B70">
        <w:rPr>
          <w:rFonts w:eastAsia="Times New Roman" w:cs="Times New Roman"/>
          <w:color w:val="000000"/>
          <w:szCs w:val="24"/>
          <w:lang w:eastAsia="en-GB"/>
        </w:rPr>
        <w:t xml:space="preserve"> and Muslih, 2024). This knowledge is gained by the purified heart through spiritual refinement, revelation (</w:t>
      </w:r>
      <w:proofErr w:type="spellStart"/>
      <w:r w:rsidRPr="00B24B70">
        <w:rPr>
          <w:rFonts w:eastAsia="Times New Roman" w:cs="Times New Roman"/>
          <w:i/>
          <w:iCs/>
          <w:color w:val="000000"/>
          <w:szCs w:val="24"/>
          <w:lang w:eastAsia="en-GB"/>
        </w:rPr>
        <w:t>wahy</w:t>
      </w:r>
      <w:proofErr w:type="spellEnd"/>
      <w:r w:rsidRPr="00B24B70">
        <w:rPr>
          <w:rFonts w:eastAsia="Times New Roman" w:cs="Times New Roman"/>
          <w:color w:val="000000"/>
          <w:szCs w:val="24"/>
          <w:lang w:eastAsia="en-GB"/>
        </w:rPr>
        <w:t>) or divine inspiration (</w:t>
      </w:r>
      <w:proofErr w:type="spellStart"/>
      <w:r w:rsidRPr="00B24B70">
        <w:rPr>
          <w:rFonts w:eastAsia="Times New Roman" w:cs="Times New Roman"/>
          <w:i/>
          <w:iCs/>
          <w:color w:val="000000"/>
          <w:szCs w:val="24"/>
          <w:lang w:eastAsia="en-GB"/>
        </w:rPr>
        <w:t>ilham</w:t>
      </w:r>
      <w:proofErr w:type="spellEnd"/>
      <w:r w:rsidRPr="00B24B70">
        <w:rPr>
          <w:rFonts w:eastAsia="Times New Roman" w:cs="Times New Roman"/>
          <w:color w:val="000000"/>
          <w:szCs w:val="24"/>
          <w:lang w:eastAsia="en-GB"/>
        </w:rPr>
        <w:t xml:space="preserve">) and is only accessible to those who have undergone spiritual discipline (Kalin 2010, Hasib, </w:t>
      </w:r>
      <w:proofErr w:type="spellStart"/>
      <w:r w:rsidRPr="00B24B70">
        <w:rPr>
          <w:rFonts w:eastAsia="Times New Roman" w:cs="Times New Roman"/>
          <w:color w:val="000000"/>
          <w:szCs w:val="24"/>
          <w:lang w:eastAsia="en-GB"/>
        </w:rPr>
        <w:t>Zarkasyi</w:t>
      </w:r>
      <w:proofErr w:type="spellEnd"/>
      <w:r w:rsidRPr="00B24B70">
        <w:rPr>
          <w:rFonts w:eastAsia="Times New Roman" w:cs="Times New Roman"/>
          <w:color w:val="000000"/>
          <w:szCs w:val="24"/>
          <w:lang w:eastAsia="en-GB"/>
        </w:rPr>
        <w:t xml:space="preserve"> and Muslih, 2024). Therefore, while rational inquiry is a necessary component of human understanding, in Al-Ghazali’s thought, it must be complemented and ultimately guided by divine illumination (</w:t>
      </w:r>
      <w:proofErr w:type="spellStart"/>
      <w:r w:rsidRPr="00B24B70">
        <w:rPr>
          <w:rFonts w:eastAsia="Times New Roman" w:cs="Times New Roman"/>
          <w:color w:val="000000"/>
          <w:szCs w:val="24"/>
          <w:lang w:eastAsia="en-GB"/>
        </w:rPr>
        <w:t>Griffle</w:t>
      </w:r>
      <w:proofErr w:type="spellEnd"/>
      <w:r w:rsidRPr="00B24B70">
        <w:rPr>
          <w:rFonts w:eastAsia="Times New Roman" w:cs="Times New Roman"/>
          <w:color w:val="000000"/>
          <w:szCs w:val="24"/>
          <w:lang w:eastAsia="en-GB"/>
        </w:rPr>
        <w:t xml:space="preserve">, 2014, Marmura, 2002). This distinction marks a critical divergence from the secular empiricism that characterizes much of contemporary cognitive psychology, offering instead an epistemology that integrate reason, sense perception and spiritual insight into a unified pursuit of truth. </w:t>
      </w:r>
    </w:p>
    <w:p w14:paraId="1BAC5682" w14:textId="77777777" w:rsidR="00246C80" w:rsidRPr="00B24B70" w:rsidRDefault="00246C80" w:rsidP="00246C80">
      <w:pPr>
        <w:shd w:val="clear" w:color="auto" w:fill="FFFFFF"/>
        <w:ind w:firstLine="720"/>
        <w:rPr>
          <w:rFonts w:eastAsia="Times New Roman" w:cs="Times New Roman"/>
          <w:color w:val="000000"/>
          <w:szCs w:val="24"/>
          <w:lang w:eastAsia="en-GB"/>
        </w:rPr>
      </w:pPr>
      <w:r w:rsidRPr="00B24B70">
        <w:rPr>
          <w:rFonts w:cs="Times New Roman"/>
          <w:color w:val="000000"/>
          <w:szCs w:val="24"/>
        </w:rPr>
        <w:t xml:space="preserve">In short, Al-Ghazali’s emphasis on the purpose of cognition (axiology), the spiritual essence of the human being (ontology), and the layered pathways to knowledge through both </w:t>
      </w:r>
      <w:r w:rsidRPr="00B24B70">
        <w:rPr>
          <w:rFonts w:cs="Times New Roman"/>
          <w:color w:val="000000"/>
          <w:szCs w:val="24"/>
        </w:rPr>
        <w:lastRenderedPageBreak/>
        <w:t xml:space="preserve">reason and spiritual insight (epistemology), provides a richer and more holistic view to understand human cognition. </w:t>
      </w:r>
    </w:p>
    <w:p w14:paraId="3D7F8CD9" w14:textId="77777777" w:rsidR="00246C80" w:rsidRPr="00B24B70" w:rsidRDefault="00246C80" w:rsidP="006414DF">
      <w:pPr>
        <w:pStyle w:val="Heading3"/>
        <w:rPr>
          <w:rFonts w:eastAsia="Times New Roman"/>
          <w:lang w:eastAsia="en-GB"/>
        </w:rPr>
      </w:pPr>
      <w:r w:rsidRPr="00B24B70">
        <w:rPr>
          <w:rFonts w:eastAsia="Times New Roman"/>
          <w:lang w:eastAsia="en-GB"/>
        </w:rPr>
        <w:t>Inclusion of Soul in the Understanding Human Cognition</w:t>
      </w:r>
    </w:p>
    <w:p w14:paraId="614B2F94" w14:textId="2ECCBC36" w:rsidR="00246C80" w:rsidRPr="00B24B70" w:rsidRDefault="00246C80" w:rsidP="00246C80">
      <w:pPr>
        <w:spacing w:after="0"/>
        <w:ind w:firstLine="720"/>
        <w:rPr>
          <w:rFonts w:cs="Times New Roman"/>
          <w:color w:val="000000"/>
          <w:szCs w:val="24"/>
        </w:rPr>
      </w:pPr>
      <w:r w:rsidRPr="00B24B70">
        <w:rPr>
          <w:rFonts w:eastAsia="Times New Roman" w:cs="Times New Roman"/>
          <w:color w:val="000000"/>
          <w:szCs w:val="24"/>
          <w:lang w:eastAsia="en-GB"/>
        </w:rPr>
        <w:t xml:space="preserve">Another essential point for cognitive psychology as a scientific discipline to benefit from the works and ideas of Al-Ghazali is on the inclusion of the soul in the study of human cognition. </w:t>
      </w:r>
      <w:r w:rsidRPr="00B24B70">
        <w:rPr>
          <w:rFonts w:cs="Times New Roman"/>
          <w:color w:val="000000"/>
          <w:szCs w:val="24"/>
        </w:rPr>
        <w:t>Through many of his writings (</w:t>
      </w:r>
      <w:proofErr w:type="spellStart"/>
      <w:r w:rsidRPr="00B24B70">
        <w:rPr>
          <w:rFonts w:cs="Times New Roman"/>
          <w:color w:val="000000"/>
          <w:szCs w:val="24"/>
        </w:rPr>
        <w:t>e.g</w:t>
      </w:r>
      <w:proofErr w:type="spellEnd"/>
      <w:r w:rsidRPr="00B24B70">
        <w:rPr>
          <w:rFonts w:cs="Times New Roman"/>
          <w:color w:val="000000"/>
          <w:szCs w:val="24"/>
        </w:rPr>
        <w:t xml:space="preserve"> </w:t>
      </w:r>
      <w:proofErr w:type="spellStart"/>
      <w:r w:rsidRPr="00B24B70">
        <w:rPr>
          <w:rStyle w:val="Emphasis"/>
          <w:rFonts w:cs="Times New Roman"/>
          <w:color w:val="000000"/>
          <w:szCs w:val="24"/>
        </w:rPr>
        <w:t>Iḥyāʾ</w:t>
      </w:r>
      <w:proofErr w:type="spellEnd"/>
      <w:r w:rsidRPr="00B24B70">
        <w:rPr>
          <w:rStyle w:val="Emphasis"/>
          <w:rFonts w:cs="Times New Roman"/>
          <w:color w:val="000000"/>
          <w:szCs w:val="24"/>
        </w:rPr>
        <w:t xml:space="preserve"> </w:t>
      </w:r>
      <w:proofErr w:type="spellStart"/>
      <w:r w:rsidRPr="00B24B70">
        <w:rPr>
          <w:rStyle w:val="Emphasis"/>
          <w:rFonts w:cs="Times New Roman"/>
          <w:color w:val="000000"/>
          <w:szCs w:val="24"/>
        </w:rPr>
        <w:t>ʿUlūm</w:t>
      </w:r>
      <w:proofErr w:type="spellEnd"/>
      <w:r w:rsidRPr="00B24B70">
        <w:rPr>
          <w:rStyle w:val="Emphasis"/>
          <w:rFonts w:cs="Times New Roman"/>
          <w:color w:val="000000"/>
          <w:szCs w:val="24"/>
        </w:rPr>
        <w:t xml:space="preserve"> al-</w:t>
      </w:r>
      <w:proofErr w:type="spellStart"/>
      <w:r w:rsidRPr="00B24B70">
        <w:rPr>
          <w:rStyle w:val="Emphasis"/>
          <w:rFonts w:cs="Times New Roman"/>
          <w:color w:val="000000"/>
          <w:szCs w:val="24"/>
        </w:rPr>
        <w:t>Dīn</w:t>
      </w:r>
      <w:proofErr w:type="spellEnd"/>
      <w:r w:rsidRPr="00B24B70">
        <w:rPr>
          <w:rStyle w:val="Emphasis"/>
          <w:rFonts w:cs="Times New Roman"/>
          <w:color w:val="000000"/>
          <w:szCs w:val="24"/>
        </w:rPr>
        <w:t xml:space="preserve">, </w:t>
      </w:r>
      <w:r w:rsidRPr="00B24B70">
        <w:rPr>
          <w:rFonts w:eastAsia="Times New Roman" w:cs="Times New Roman"/>
          <w:i/>
          <w:iCs/>
          <w:color w:val="000000"/>
          <w:szCs w:val="24"/>
          <w:lang w:eastAsia="en-GB"/>
        </w:rPr>
        <w:t>Sharh ‘Ajaib al-Qalb</w:t>
      </w:r>
      <w:r w:rsidRPr="00B24B70">
        <w:rPr>
          <w:rFonts w:cs="Times New Roman"/>
          <w:color w:val="000000"/>
          <w:szCs w:val="24"/>
        </w:rPr>
        <w:t>)</w:t>
      </w:r>
      <w:r w:rsidRPr="00B24B70">
        <w:rPr>
          <w:rFonts w:eastAsia="Times New Roman" w:cs="Times New Roman"/>
          <w:color w:val="000000"/>
          <w:szCs w:val="24"/>
          <w:lang w:eastAsia="en-GB"/>
        </w:rPr>
        <w:t>,</w:t>
      </w:r>
      <w:r w:rsidRPr="00B24B70">
        <w:rPr>
          <w:rFonts w:cs="Times New Roman"/>
          <w:color w:val="000000"/>
          <w:szCs w:val="24"/>
        </w:rPr>
        <w:t xml:space="preserve"> Al-Ghazali consistently reminds on soul as the vital component  and true essence of human being. His insights highlight dimensions of human cognition that extend beyond observable behaviour, pointing to the inner faculties of the heart (</w:t>
      </w:r>
      <w:proofErr w:type="spellStart"/>
      <w:r w:rsidRPr="00B24B70">
        <w:rPr>
          <w:rFonts w:cs="Times New Roman"/>
          <w:i/>
          <w:iCs/>
          <w:color w:val="000000"/>
          <w:szCs w:val="24"/>
        </w:rPr>
        <w:t>qalb</w:t>
      </w:r>
      <w:proofErr w:type="spellEnd"/>
      <w:r w:rsidRPr="00B24B70">
        <w:rPr>
          <w:rFonts w:cs="Times New Roman"/>
          <w:color w:val="000000"/>
          <w:szCs w:val="24"/>
        </w:rPr>
        <w:t>), spirit (</w:t>
      </w:r>
      <w:proofErr w:type="spellStart"/>
      <w:r w:rsidRPr="00B24B70">
        <w:rPr>
          <w:rFonts w:cs="Times New Roman"/>
          <w:i/>
          <w:iCs/>
          <w:color w:val="000000"/>
          <w:szCs w:val="24"/>
        </w:rPr>
        <w:t>ruh</w:t>
      </w:r>
      <w:proofErr w:type="spellEnd"/>
      <w:r w:rsidRPr="00B24B70">
        <w:rPr>
          <w:rFonts w:cs="Times New Roman"/>
          <w:color w:val="000000"/>
          <w:szCs w:val="24"/>
        </w:rPr>
        <w:t>), self (</w:t>
      </w:r>
      <w:proofErr w:type="spellStart"/>
      <w:r w:rsidRPr="00B24B70">
        <w:rPr>
          <w:rFonts w:cs="Times New Roman"/>
          <w:i/>
          <w:iCs/>
          <w:color w:val="000000"/>
          <w:szCs w:val="24"/>
        </w:rPr>
        <w:t>nafs</w:t>
      </w:r>
      <w:proofErr w:type="spellEnd"/>
      <w:r w:rsidRPr="00B24B70">
        <w:rPr>
          <w:rFonts w:cs="Times New Roman"/>
          <w:color w:val="000000"/>
          <w:szCs w:val="24"/>
        </w:rPr>
        <w:t>) and intellect (‘</w:t>
      </w:r>
      <w:proofErr w:type="spellStart"/>
      <w:r w:rsidRPr="00B24B70">
        <w:rPr>
          <w:rFonts w:cs="Times New Roman"/>
          <w:i/>
          <w:iCs/>
          <w:color w:val="000000"/>
          <w:szCs w:val="24"/>
        </w:rPr>
        <w:t>aql</w:t>
      </w:r>
      <w:proofErr w:type="spellEnd"/>
      <w:r w:rsidRPr="00B24B70">
        <w:rPr>
          <w:rFonts w:cs="Times New Roman"/>
          <w:color w:val="000000"/>
          <w:szCs w:val="24"/>
        </w:rPr>
        <w:t xml:space="preserve">). This perspective can complement </w:t>
      </w:r>
      <w:r w:rsidR="00AD703E">
        <w:rPr>
          <w:rFonts w:cs="Times New Roman"/>
          <w:color w:val="000000"/>
          <w:szCs w:val="24"/>
        </w:rPr>
        <w:t xml:space="preserve">the </w:t>
      </w:r>
      <w:r w:rsidRPr="00B24B70">
        <w:rPr>
          <w:rFonts w:cs="Times New Roman"/>
          <w:color w:val="000000"/>
          <w:szCs w:val="24"/>
        </w:rPr>
        <w:t>contemporary cognitive psychology discipline</w:t>
      </w:r>
      <w:r w:rsidR="00AD703E">
        <w:rPr>
          <w:rFonts w:cs="Times New Roman"/>
          <w:color w:val="000000"/>
          <w:szCs w:val="24"/>
        </w:rPr>
        <w:t>,</w:t>
      </w:r>
      <w:r w:rsidRPr="00B24B70">
        <w:rPr>
          <w:rFonts w:cs="Times New Roman"/>
          <w:color w:val="000000"/>
          <w:szCs w:val="24"/>
        </w:rPr>
        <w:t xml:space="preserve"> where information-processing models are widely used to explain how the human mind operates (Mayer, 2024). By situating cognition within both spiritual and psychological frameworks, Al-Ghazali’s thought offers a broader lens for understanding the cognitive processes such as perception, memory and reasoning. This suggests that a meaningful understanding of cognition requires perspectives that account not only for how we think, but also to why we think and what purpose our thinking ultimately serves. In this regard, the classical insights of Al-Ghazali offer a more holistic view by framing cognition as an integrated spiritual function of the soul.</w:t>
      </w:r>
    </w:p>
    <w:p w14:paraId="25D5621B" w14:textId="0829CE20" w:rsidR="00246C80" w:rsidRPr="00B24B70" w:rsidRDefault="00246C80" w:rsidP="00246C80">
      <w:pPr>
        <w:spacing w:after="0"/>
        <w:ind w:firstLine="720"/>
        <w:rPr>
          <w:rFonts w:eastAsia="Times New Roman" w:cs="Times New Roman"/>
          <w:color w:val="000000"/>
          <w:szCs w:val="24"/>
          <w:lang w:eastAsia="en-GB"/>
        </w:rPr>
      </w:pPr>
      <w:r w:rsidRPr="00B24B70">
        <w:rPr>
          <w:rFonts w:eastAsia="Times New Roman" w:cs="Times New Roman"/>
          <w:color w:val="000000"/>
          <w:szCs w:val="24"/>
          <w:lang w:eastAsia="en-GB"/>
        </w:rPr>
        <w:t xml:space="preserve">The spiritual component of man, i.e., the soul, is the true essence of man. Hence, any description, explanation, prediction, and control of human behaviour has to be understood by referring to and including this spiritual component of man (Abubakar, 2000). While the soul is not accepted as part of contemporary cognitive psychology as its main subject matter, the inclusion of the soul in understanding human cognition has to be in the foreground. The understanding of man's behaviour and mental processes will never be complete without understanding how the soul can influence human behaviour. It is, therefore, highly essential to include </w:t>
      </w:r>
      <w:r w:rsidR="00AD703E">
        <w:rPr>
          <w:rFonts w:eastAsia="Times New Roman" w:cs="Times New Roman"/>
          <w:color w:val="000000"/>
          <w:szCs w:val="24"/>
          <w:lang w:eastAsia="en-GB"/>
        </w:rPr>
        <w:t xml:space="preserve">the </w:t>
      </w:r>
      <w:r w:rsidRPr="00B24B70">
        <w:rPr>
          <w:rFonts w:eastAsia="Times New Roman" w:cs="Times New Roman"/>
          <w:color w:val="000000"/>
          <w:szCs w:val="24"/>
          <w:lang w:eastAsia="en-GB"/>
        </w:rPr>
        <w:t xml:space="preserve">soul in </w:t>
      </w:r>
      <w:r w:rsidR="00AD703E">
        <w:rPr>
          <w:rFonts w:eastAsia="Times New Roman" w:cs="Times New Roman"/>
          <w:color w:val="000000"/>
          <w:szCs w:val="24"/>
          <w:lang w:eastAsia="en-GB"/>
        </w:rPr>
        <w:t xml:space="preserve">the </w:t>
      </w:r>
      <w:r w:rsidRPr="00B24B70">
        <w:rPr>
          <w:rFonts w:eastAsia="Times New Roman" w:cs="Times New Roman"/>
          <w:color w:val="000000"/>
          <w:szCs w:val="24"/>
          <w:lang w:eastAsia="en-GB"/>
        </w:rPr>
        <w:t xml:space="preserve">cognitive psychology discipline. In particular, the understanding of internal mental processes will not be complete if discussion and topics relating to the soul are excluded. </w:t>
      </w:r>
    </w:p>
    <w:p w14:paraId="49DDE682" w14:textId="467B2FB5" w:rsidR="00246C80" w:rsidRPr="00B24B70" w:rsidRDefault="00246C80" w:rsidP="00246C80">
      <w:pPr>
        <w:spacing w:after="0"/>
        <w:ind w:firstLine="720"/>
        <w:rPr>
          <w:rFonts w:eastAsia="Times New Roman" w:cs="Times New Roman"/>
          <w:color w:val="000000"/>
          <w:szCs w:val="24"/>
          <w:lang w:eastAsia="en-GB"/>
        </w:rPr>
      </w:pPr>
      <w:r w:rsidRPr="00B24B70">
        <w:rPr>
          <w:rFonts w:eastAsia="Times New Roman" w:cs="Times New Roman"/>
          <w:color w:val="000000"/>
          <w:szCs w:val="24"/>
          <w:lang w:eastAsia="en-GB"/>
        </w:rPr>
        <w:t>In addition, in many of Al-Ghazali’s writings, he emphasi</w:t>
      </w:r>
      <w:r w:rsidR="005446E0">
        <w:rPr>
          <w:rFonts w:eastAsia="Times New Roman" w:cs="Times New Roman"/>
          <w:color w:val="000000"/>
          <w:szCs w:val="24"/>
          <w:lang w:eastAsia="en-GB"/>
        </w:rPr>
        <w:t>s</w:t>
      </w:r>
      <w:r w:rsidRPr="00B24B70">
        <w:rPr>
          <w:rFonts w:eastAsia="Times New Roman" w:cs="Times New Roman"/>
          <w:color w:val="000000"/>
          <w:szCs w:val="24"/>
          <w:lang w:eastAsia="en-GB"/>
        </w:rPr>
        <w:t>ed that the heart (</w:t>
      </w:r>
      <w:proofErr w:type="spellStart"/>
      <w:r w:rsidRPr="00B24B70">
        <w:rPr>
          <w:rFonts w:eastAsia="Times New Roman" w:cs="Times New Roman"/>
          <w:i/>
          <w:iCs/>
          <w:color w:val="000000"/>
          <w:szCs w:val="24"/>
          <w:lang w:eastAsia="en-GB"/>
        </w:rPr>
        <w:t>qalb</w:t>
      </w:r>
      <w:proofErr w:type="spellEnd"/>
      <w:r w:rsidRPr="00B24B70">
        <w:rPr>
          <w:rFonts w:eastAsia="Times New Roman" w:cs="Times New Roman"/>
          <w:color w:val="000000"/>
          <w:szCs w:val="24"/>
          <w:lang w:eastAsia="en-GB"/>
        </w:rPr>
        <w:t xml:space="preserve">) is not merely a physical organ but a subtle spiritual faculty that governs human perception, reasoning and consciousness. This </w:t>
      </w:r>
      <w:r w:rsidRPr="00B24B70">
        <w:rPr>
          <w:rFonts w:cs="Times New Roman"/>
          <w:szCs w:val="24"/>
          <w:shd w:val="clear" w:color="auto" w:fill="FFFFFF"/>
        </w:rPr>
        <w:t>spiritual heart possesses a profound and mysterious connection with the physical heart and the human faculty of intellect, which encompasses the intellective, rational and cognitive capacities and directly influenc</w:t>
      </w:r>
      <w:r w:rsidR="00AD703E">
        <w:rPr>
          <w:rFonts w:cs="Times New Roman"/>
          <w:szCs w:val="24"/>
          <w:shd w:val="clear" w:color="auto" w:fill="FFFFFF"/>
        </w:rPr>
        <w:t>es</w:t>
      </w:r>
      <w:r w:rsidRPr="00B24B70">
        <w:rPr>
          <w:rFonts w:cs="Times New Roman"/>
          <w:szCs w:val="24"/>
          <w:shd w:val="clear" w:color="auto" w:fill="FFFFFF"/>
        </w:rPr>
        <w:t xml:space="preserve"> one's ability to grasp true knowledge rather than mere utilitarian know-how. </w:t>
      </w:r>
      <w:r w:rsidRPr="00B24B70">
        <w:rPr>
          <w:rFonts w:eastAsia="Times New Roman" w:cs="Times New Roman"/>
          <w:color w:val="000000"/>
          <w:szCs w:val="24"/>
          <w:lang w:eastAsia="en-GB"/>
        </w:rPr>
        <w:t>Hence, it is the pure heart (</w:t>
      </w:r>
      <w:proofErr w:type="spellStart"/>
      <w:r w:rsidRPr="00B24B70">
        <w:rPr>
          <w:rFonts w:eastAsia="Times New Roman" w:cs="Times New Roman"/>
          <w:i/>
          <w:iCs/>
          <w:color w:val="000000"/>
          <w:szCs w:val="24"/>
          <w:lang w:eastAsia="en-GB"/>
        </w:rPr>
        <w:t>qalb</w:t>
      </w:r>
      <w:proofErr w:type="spellEnd"/>
      <w:r w:rsidRPr="00B24B70">
        <w:rPr>
          <w:rFonts w:eastAsia="Times New Roman" w:cs="Times New Roman"/>
          <w:color w:val="000000"/>
          <w:szCs w:val="24"/>
          <w:lang w:eastAsia="en-GB"/>
        </w:rPr>
        <w:t xml:space="preserve">)  that plays </w:t>
      </w:r>
      <w:r w:rsidR="00AD703E">
        <w:rPr>
          <w:rFonts w:eastAsia="Times New Roman" w:cs="Times New Roman"/>
          <w:color w:val="000000"/>
          <w:szCs w:val="24"/>
          <w:lang w:eastAsia="en-GB"/>
        </w:rPr>
        <w:t xml:space="preserve">a </w:t>
      </w:r>
      <w:r w:rsidRPr="00B24B70">
        <w:rPr>
          <w:rFonts w:eastAsia="Times New Roman" w:cs="Times New Roman"/>
          <w:color w:val="000000"/>
          <w:szCs w:val="24"/>
          <w:lang w:eastAsia="en-GB"/>
        </w:rPr>
        <w:t>pivotal role in shaping cognition and guide</w:t>
      </w:r>
      <w:r w:rsidR="00AD703E">
        <w:rPr>
          <w:rFonts w:eastAsia="Times New Roman" w:cs="Times New Roman"/>
          <w:color w:val="000000"/>
          <w:szCs w:val="24"/>
          <w:lang w:eastAsia="en-GB"/>
        </w:rPr>
        <w:t>s</w:t>
      </w:r>
      <w:r w:rsidRPr="00B24B70">
        <w:rPr>
          <w:rFonts w:eastAsia="Times New Roman" w:cs="Times New Roman"/>
          <w:color w:val="000000"/>
          <w:szCs w:val="24"/>
          <w:lang w:eastAsia="en-GB"/>
        </w:rPr>
        <w:t xml:space="preserve"> the soul towards perfection and divine connection. In light of this essential function, the heart (</w:t>
      </w:r>
      <w:proofErr w:type="spellStart"/>
      <w:r w:rsidRPr="00B24B70">
        <w:rPr>
          <w:rFonts w:eastAsia="Times New Roman" w:cs="Times New Roman"/>
          <w:i/>
          <w:iCs/>
          <w:color w:val="000000"/>
          <w:szCs w:val="24"/>
          <w:lang w:eastAsia="en-GB"/>
        </w:rPr>
        <w:t>qalb</w:t>
      </w:r>
      <w:proofErr w:type="spellEnd"/>
      <w:r w:rsidRPr="00B24B70">
        <w:rPr>
          <w:rFonts w:eastAsia="Times New Roman" w:cs="Times New Roman"/>
          <w:color w:val="000000"/>
          <w:szCs w:val="24"/>
          <w:lang w:eastAsia="en-GB"/>
        </w:rPr>
        <w:t xml:space="preserve">) ought to be considered a central focal point in of the scholarly discourse of Islamic cognitive psychology. </w:t>
      </w:r>
      <w:r w:rsidRPr="00B24B70">
        <w:rPr>
          <w:rFonts w:cs="Times New Roman"/>
          <w:color w:val="000000"/>
          <w:szCs w:val="24"/>
        </w:rPr>
        <w:t>Understanding cognitive psychology through this lens shifts the focus toward understanding the</w:t>
      </w:r>
      <w:r w:rsidRPr="00B24B70">
        <w:rPr>
          <w:rStyle w:val="apple-converted-space"/>
          <w:rFonts w:cs="Times New Roman"/>
          <w:color w:val="000000"/>
          <w:szCs w:val="24"/>
        </w:rPr>
        <w:t> </w:t>
      </w:r>
      <w:proofErr w:type="spellStart"/>
      <w:r w:rsidRPr="00B24B70">
        <w:rPr>
          <w:rStyle w:val="Emphasis"/>
          <w:rFonts w:cs="Times New Roman"/>
          <w:color w:val="000000"/>
          <w:szCs w:val="24"/>
        </w:rPr>
        <w:t>qalb</w:t>
      </w:r>
      <w:proofErr w:type="spellEnd"/>
      <w:r w:rsidRPr="00B24B70">
        <w:rPr>
          <w:rStyle w:val="apple-converted-space"/>
          <w:rFonts w:cs="Times New Roman"/>
          <w:color w:val="000000"/>
          <w:szCs w:val="24"/>
        </w:rPr>
        <w:t> </w:t>
      </w:r>
      <w:r w:rsidRPr="00B24B70">
        <w:rPr>
          <w:rFonts w:cs="Times New Roman"/>
          <w:color w:val="000000"/>
          <w:szCs w:val="24"/>
        </w:rPr>
        <w:t>as a dynamic, spiritual entity, the one that is capable of perceiving truth, discerning right from wrong, and facilitating a meaningful relationship with the Creator. Approaching cognition through this lens expands the discipline’s epistemological foundations and also enriches its ethical and spiritual dimensions.</w:t>
      </w:r>
      <w:r w:rsidRPr="00B24B70">
        <w:rPr>
          <w:rFonts w:eastAsia="Times New Roman" w:cs="Times New Roman"/>
          <w:color w:val="000000"/>
          <w:szCs w:val="24"/>
          <w:lang w:eastAsia="en-GB"/>
        </w:rPr>
        <w:t xml:space="preserve"> </w:t>
      </w:r>
    </w:p>
    <w:p w14:paraId="2F346C2F" w14:textId="1D0AEC1C" w:rsidR="00246C80" w:rsidRPr="00B24B70" w:rsidRDefault="00246C80" w:rsidP="00246C80">
      <w:pPr>
        <w:ind w:firstLine="720"/>
        <w:rPr>
          <w:rFonts w:eastAsia="Times New Roman" w:cs="Times New Roman"/>
          <w:color w:val="000000"/>
          <w:szCs w:val="24"/>
          <w:lang w:eastAsia="en-GB"/>
        </w:rPr>
      </w:pPr>
      <w:r w:rsidRPr="00B24B70">
        <w:rPr>
          <w:rFonts w:eastAsia="Times New Roman" w:cs="Times New Roman"/>
          <w:color w:val="000000"/>
          <w:szCs w:val="24"/>
          <w:lang w:eastAsia="en-GB"/>
        </w:rPr>
        <w:t>In sum, b</w:t>
      </w:r>
      <w:r w:rsidRPr="00B24B70">
        <w:rPr>
          <w:rFonts w:cs="Times New Roman"/>
          <w:color w:val="000000"/>
          <w:szCs w:val="24"/>
        </w:rPr>
        <w:t>y recogni</w:t>
      </w:r>
      <w:r w:rsidR="005446E0">
        <w:rPr>
          <w:rFonts w:cs="Times New Roman"/>
          <w:color w:val="000000"/>
          <w:szCs w:val="24"/>
        </w:rPr>
        <w:t>s</w:t>
      </w:r>
      <w:r w:rsidRPr="00B24B70">
        <w:rPr>
          <w:rFonts w:cs="Times New Roman"/>
          <w:color w:val="000000"/>
          <w:szCs w:val="24"/>
        </w:rPr>
        <w:t xml:space="preserve">ing the soul as the seat of cognitive activity, Al-Ghazali’s framework invites a more comprehensive view of the human mind as the one that integrates perception, memory, and reasoning with purpose and spiritual orientation. For cognitive psychology, the inclusion of the soul in the study of cognition does not replace scientific </w:t>
      </w:r>
      <w:r w:rsidRPr="00B24B70">
        <w:rPr>
          <w:rFonts w:cs="Times New Roman"/>
          <w:color w:val="000000"/>
          <w:szCs w:val="24"/>
        </w:rPr>
        <w:lastRenderedPageBreak/>
        <w:t>inquiry but rather broadens its scope, enabling a more holistic appreciation of how and why human beings think, act, and ultimately seek truth.</w:t>
      </w:r>
    </w:p>
    <w:p w14:paraId="3BF2F085" w14:textId="77777777" w:rsidR="00246C80" w:rsidRPr="00B24B70" w:rsidRDefault="00246C80" w:rsidP="004E2599">
      <w:pPr>
        <w:pStyle w:val="Heading2"/>
        <w:rPr>
          <w:rFonts w:eastAsia="Times New Roman"/>
          <w:lang w:eastAsia="en-GB"/>
        </w:rPr>
      </w:pPr>
      <w:r w:rsidRPr="00B24B70">
        <w:rPr>
          <w:rFonts w:eastAsia="Times New Roman"/>
          <w:lang w:eastAsia="en-GB"/>
        </w:rPr>
        <w:t>CONCLUSION</w:t>
      </w:r>
    </w:p>
    <w:p w14:paraId="7201E44C" w14:textId="1B820335" w:rsidR="00246C80" w:rsidRPr="00B24B70" w:rsidRDefault="00246C80" w:rsidP="00246C80">
      <w:pPr>
        <w:ind w:firstLine="720"/>
        <w:rPr>
          <w:rFonts w:eastAsia="Times New Roman" w:cs="Times New Roman"/>
          <w:color w:val="121212"/>
          <w:szCs w:val="24"/>
          <w:lang w:eastAsia="en-GB"/>
        </w:rPr>
      </w:pPr>
      <w:r w:rsidRPr="00B24B70">
        <w:rPr>
          <w:rFonts w:eastAsia="Times New Roman" w:cs="Times New Roman"/>
          <w:color w:val="121212"/>
          <w:szCs w:val="24"/>
          <w:lang w:eastAsia="en-GB"/>
        </w:rPr>
        <w:t xml:space="preserve">Al-Ghazali remains one of the greatest and </w:t>
      </w:r>
      <w:r w:rsidR="00AD703E">
        <w:rPr>
          <w:rFonts w:eastAsia="Times New Roman" w:cs="Times New Roman"/>
          <w:color w:val="121212"/>
          <w:szCs w:val="24"/>
          <w:lang w:eastAsia="en-GB"/>
        </w:rPr>
        <w:t xml:space="preserve">most </w:t>
      </w:r>
      <w:r w:rsidRPr="00B24B70">
        <w:rPr>
          <w:rFonts w:eastAsia="Times New Roman" w:cs="Times New Roman"/>
          <w:color w:val="121212"/>
          <w:szCs w:val="24"/>
          <w:lang w:eastAsia="en-GB"/>
        </w:rPr>
        <w:t>distinguished classical Muslim thinkers throughout his lifetime and is still praised and renowned in modern days. His ideas and teachings have enlightened many, including non-Muslim scholars and are very much  relevant for the current time. He was a man with a deep, and profound gnostic insight, has a profound and comprehensive understanding and thorough analysis of any issues, and has produced great and influential works that touch upon multidisciplinary areas. Going through his life experience and his passion for spiritual knowledge is indeed an inspiration to all involved in academia and beyond. Although the term ‘cognitive psychology’ did not exist in any of his works, Al-Ghazali’s psycho-spiritual insights into human cognition have significantly shape</w:t>
      </w:r>
      <w:r w:rsidR="005446E0">
        <w:rPr>
          <w:rFonts w:eastAsia="Times New Roman" w:cs="Times New Roman"/>
          <w:color w:val="121212"/>
          <w:szCs w:val="24"/>
          <w:lang w:eastAsia="en-GB"/>
        </w:rPr>
        <w:t>d</w:t>
      </w:r>
      <w:r w:rsidRPr="00B24B70">
        <w:rPr>
          <w:rFonts w:eastAsia="Times New Roman" w:cs="Times New Roman"/>
          <w:color w:val="121212"/>
          <w:szCs w:val="24"/>
          <w:lang w:eastAsia="en-GB"/>
        </w:rPr>
        <w:t xml:space="preserve"> Islamic understandings of the self and continue to contribute meaningfully to the evolving discipline of Islamic psychology. </w:t>
      </w:r>
    </w:p>
    <w:p w14:paraId="19122E86" w14:textId="77777777" w:rsidR="00246C80" w:rsidRPr="00B24B70" w:rsidRDefault="00246C80" w:rsidP="004E2599">
      <w:pPr>
        <w:pStyle w:val="Heading2"/>
        <w:rPr>
          <w:rFonts w:eastAsia="Calibri"/>
        </w:rPr>
      </w:pPr>
      <w:r w:rsidRPr="00B24B70">
        <w:rPr>
          <w:rFonts w:eastAsia="Calibri"/>
        </w:rPr>
        <w:t>REFERENCES</w:t>
      </w:r>
    </w:p>
    <w:p w14:paraId="400D2008"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 xml:space="preserve">Abubakar, S. S., (2000). Cognitive psychology in the Muslim world. </w:t>
      </w:r>
      <w:r w:rsidRPr="00397E86">
        <w:rPr>
          <w:rFonts w:eastAsia="Times New Roman" w:cs="Times New Roman"/>
          <w:i/>
          <w:iCs/>
          <w:szCs w:val="24"/>
          <w:lang w:eastAsia="en-GB"/>
        </w:rPr>
        <w:t>Al-Ijtihad: A Journal of Islamization of Knowledge and Contemporary Issues, 1</w:t>
      </w:r>
      <w:r w:rsidRPr="00397E86">
        <w:rPr>
          <w:rFonts w:eastAsia="Times New Roman" w:cs="Times New Roman"/>
          <w:szCs w:val="24"/>
          <w:lang w:eastAsia="en-GB"/>
        </w:rPr>
        <w:t>, 1-17.</w:t>
      </w:r>
    </w:p>
    <w:p w14:paraId="5292B297" w14:textId="77777777" w:rsidR="00246C80" w:rsidRPr="00397E86" w:rsidRDefault="00246C80" w:rsidP="00223E91">
      <w:pPr>
        <w:spacing w:before="0" w:after="0" w:line="276" w:lineRule="auto"/>
        <w:ind w:left="720" w:hanging="720"/>
        <w:rPr>
          <w:rFonts w:eastAsia="Times New Roman" w:cs="Times New Roman"/>
          <w:szCs w:val="24"/>
          <w:lang w:eastAsia="en-GB"/>
        </w:rPr>
      </w:pPr>
      <w:proofErr w:type="spellStart"/>
      <w:r w:rsidRPr="00397E86">
        <w:rPr>
          <w:rFonts w:eastAsia="Times New Roman" w:cs="Times New Roman"/>
          <w:szCs w:val="24"/>
          <w:lang w:eastAsia="en-GB"/>
        </w:rPr>
        <w:t>Abū</w:t>
      </w:r>
      <w:proofErr w:type="spellEnd"/>
      <w:r w:rsidRPr="00397E86">
        <w:rPr>
          <w:rFonts w:eastAsia="Times New Roman" w:cs="Times New Roman"/>
          <w:szCs w:val="24"/>
          <w:lang w:eastAsia="en-GB"/>
        </w:rPr>
        <w:t xml:space="preserve"> </w:t>
      </w:r>
      <w:proofErr w:type="spellStart"/>
      <w:r w:rsidRPr="00397E86">
        <w:rPr>
          <w:rFonts w:eastAsia="Times New Roman" w:cs="Times New Roman"/>
          <w:szCs w:val="24"/>
          <w:lang w:eastAsia="en-GB"/>
        </w:rPr>
        <w:t>Ḥāmid</w:t>
      </w:r>
      <w:proofErr w:type="spellEnd"/>
      <w:r w:rsidRPr="00397E86">
        <w:rPr>
          <w:rFonts w:eastAsia="Times New Roman" w:cs="Times New Roman"/>
          <w:szCs w:val="24"/>
          <w:lang w:eastAsia="en-GB"/>
        </w:rPr>
        <w:t xml:space="preserve"> Muḥammad ibn Muḥammad al-</w:t>
      </w:r>
      <w:proofErr w:type="spellStart"/>
      <w:r w:rsidRPr="00397E86">
        <w:rPr>
          <w:rFonts w:eastAsia="Times New Roman" w:cs="Times New Roman"/>
          <w:szCs w:val="24"/>
          <w:lang w:eastAsia="en-GB"/>
        </w:rPr>
        <w:t>Ṭūsi</w:t>
      </w:r>
      <w:proofErr w:type="spellEnd"/>
      <w:r w:rsidRPr="00397E86">
        <w:rPr>
          <w:rFonts w:eastAsia="Times New Roman" w:cs="Times New Roman"/>
          <w:szCs w:val="24"/>
          <w:lang w:eastAsia="en-GB"/>
        </w:rPr>
        <w:t xml:space="preserve"> Al-Ghazali. (1995). </w:t>
      </w:r>
      <w:proofErr w:type="spellStart"/>
      <w:r w:rsidRPr="00397E86">
        <w:rPr>
          <w:rFonts w:eastAsia="Times New Roman" w:cs="Times New Roman"/>
          <w:i/>
          <w:iCs/>
          <w:szCs w:val="24"/>
          <w:lang w:eastAsia="en-GB"/>
        </w:rPr>
        <w:t>Iḥyā</w:t>
      </w:r>
      <w:proofErr w:type="spellEnd"/>
      <w:r w:rsidRPr="00397E86">
        <w:rPr>
          <w:rFonts w:eastAsia="Times New Roman" w:cs="Times New Roman"/>
          <w:i/>
          <w:iCs/>
          <w:szCs w:val="24"/>
          <w:lang w:eastAsia="en-GB"/>
        </w:rPr>
        <w:t xml:space="preserve"> ‘</w:t>
      </w:r>
      <w:proofErr w:type="spellStart"/>
      <w:r w:rsidRPr="00397E86">
        <w:rPr>
          <w:rFonts w:eastAsia="Times New Roman" w:cs="Times New Roman"/>
          <w:i/>
          <w:iCs/>
          <w:szCs w:val="24"/>
          <w:lang w:eastAsia="en-GB"/>
        </w:rPr>
        <w:t>Ulūm</w:t>
      </w:r>
      <w:proofErr w:type="spellEnd"/>
      <w:r w:rsidRPr="00397E86">
        <w:rPr>
          <w:rFonts w:eastAsia="Times New Roman" w:cs="Times New Roman"/>
          <w:i/>
          <w:iCs/>
          <w:szCs w:val="24"/>
          <w:lang w:eastAsia="en-GB"/>
        </w:rPr>
        <w:t xml:space="preserve"> al-</w:t>
      </w:r>
      <w:proofErr w:type="spellStart"/>
      <w:r w:rsidRPr="00397E86">
        <w:rPr>
          <w:rFonts w:eastAsia="Times New Roman" w:cs="Times New Roman"/>
          <w:i/>
          <w:iCs/>
          <w:szCs w:val="24"/>
          <w:lang w:eastAsia="en-GB"/>
        </w:rPr>
        <w:t>Dīn</w:t>
      </w:r>
      <w:proofErr w:type="spellEnd"/>
      <w:r w:rsidRPr="00397E86">
        <w:rPr>
          <w:rFonts w:eastAsia="Times New Roman" w:cs="Times New Roman"/>
          <w:szCs w:val="24"/>
          <w:lang w:eastAsia="en-GB"/>
        </w:rPr>
        <w:t>, Volume III (M. Fazul-Karim, Trans.), 2</w:t>
      </w:r>
      <w:r w:rsidRPr="00397E86">
        <w:rPr>
          <w:rFonts w:eastAsia="Times New Roman" w:cs="Times New Roman"/>
          <w:szCs w:val="24"/>
          <w:vertAlign w:val="superscript"/>
          <w:lang w:eastAsia="en-GB"/>
        </w:rPr>
        <w:t>nd</w:t>
      </w:r>
      <w:r w:rsidRPr="00397E86">
        <w:rPr>
          <w:rFonts w:eastAsia="Times New Roman" w:cs="Times New Roman"/>
          <w:szCs w:val="24"/>
          <w:lang w:eastAsia="en-GB"/>
        </w:rPr>
        <w:t xml:space="preserve"> Ed. Islamic Book Services. </w:t>
      </w:r>
    </w:p>
    <w:p w14:paraId="60DA22F8" w14:textId="77777777" w:rsidR="00246C80" w:rsidRPr="00397E86" w:rsidRDefault="00246C80" w:rsidP="00223E91">
      <w:pPr>
        <w:spacing w:before="0" w:after="0" w:line="276" w:lineRule="auto"/>
        <w:ind w:left="720" w:hanging="720"/>
        <w:rPr>
          <w:rFonts w:cs="Times New Roman"/>
          <w:szCs w:val="24"/>
        </w:rPr>
      </w:pPr>
      <w:r w:rsidRPr="00397E86">
        <w:rPr>
          <w:rFonts w:cs="Times New Roman"/>
          <w:szCs w:val="24"/>
        </w:rPr>
        <w:t>Alam, M (2021).</w:t>
      </w:r>
      <w:r w:rsidRPr="00397E86">
        <w:rPr>
          <w:rStyle w:val="apple-converted-space"/>
          <w:rFonts w:cs="Times New Roman"/>
          <w:szCs w:val="24"/>
        </w:rPr>
        <w:t> </w:t>
      </w:r>
      <w:r w:rsidRPr="00397E86">
        <w:rPr>
          <w:rStyle w:val="Emphasis"/>
          <w:rFonts w:cs="Times New Roman"/>
          <w:szCs w:val="24"/>
        </w:rPr>
        <w:t>Al Ghazali Epistemology: A Philosophical Overview</w:t>
      </w:r>
      <w:r w:rsidRPr="00397E86">
        <w:rPr>
          <w:rFonts w:cs="Times New Roman"/>
          <w:i/>
          <w:iCs/>
          <w:szCs w:val="24"/>
        </w:rPr>
        <w:t>.</w:t>
      </w:r>
      <w:r w:rsidRPr="00397E86">
        <w:rPr>
          <w:rFonts w:cs="Times New Roman"/>
          <w:szCs w:val="24"/>
        </w:rPr>
        <w:t xml:space="preserve"> </w:t>
      </w:r>
      <w:r w:rsidRPr="00397E86">
        <w:rPr>
          <w:rFonts w:cs="Times New Roman"/>
          <w:i/>
          <w:iCs/>
          <w:szCs w:val="24"/>
        </w:rPr>
        <w:t>International Research Journal of Education and Technology, 1(7),</w:t>
      </w:r>
      <w:r w:rsidRPr="00397E86">
        <w:rPr>
          <w:rFonts w:cs="Times New Roman"/>
          <w:szCs w:val="24"/>
        </w:rPr>
        <w:t xml:space="preserve"> 10-15.</w:t>
      </w:r>
    </w:p>
    <w:p w14:paraId="2B7C7550"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 xml:space="preserve">Al-Attas, S. M. N. (1990). </w:t>
      </w:r>
      <w:r w:rsidRPr="00397E86">
        <w:rPr>
          <w:rFonts w:eastAsia="Times New Roman" w:cs="Times New Roman"/>
          <w:i/>
          <w:iCs/>
          <w:szCs w:val="24"/>
          <w:lang w:eastAsia="en-GB"/>
        </w:rPr>
        <w:t>The Nature of Man and the Psychology of the Human Soul: A Brief Outline and Framework for an Islamic Psychology and Epistemology</w:t>
      </w:r>
      <w:r w:rsidRPr="00397E86">
        <w:rPr>
          <w:rFonts w:eastAsia="Times New Roman" w:cs="Times New Roman"/>
          <w:szCs w:val="24"/>
          <w:lang w:eastAsia="en-GB"/>
        </w:rPr>
        <w:t>. ISTAC. </w:t>
      </w:r>
    </w:p>
    <w:p w14:paraId="60AD4325" w14:textId="77777777" w:rsidR="00246C80" w:rsidRPr="00397E86" w:rsidRDefault="00246C80" w:rsidP="00223E91">
      <w:pPr>
        <w:spacing w:before="0" w:after="0" w:line="276" w:lineRule="auto"/>
        <w:ind w:left="720" w:hanging="720"/>
        <w:rPr>
          <w:rFonts w:cs="Times New Roman"/>
          <w:szCs w:val="24"/>
        </w:rPr>
      </w:pPr>
      <w:r w:rsidRPr="00397E86">
        <w:rPr>
          <w:rStyle w:val="Strong"/>
          <w:rFonts w:cs="Times New Roman"/>
          <w:b w:val="0"/>
          <w:bCs w:val="0"/>
          <w:szCs w:val="24"/>
        </w:rPr>
        <w:t xml:space="preserve">Ali, I., &amp; </w:t>
      </w:r>
      <w:proofErr w:type="spellStart"/>
      <w:r w:rsidRPr="00397E86">
        <w:rPr>
          <w:rStyle w:val="Strong"/>
          <w:rFonts w:cs="Times New Roman"/>
          <w:b w:val="0"/>
          <w:bCs w:val="0"/>
          <w:szCs w:val="24"/>
        </w:rPr>
        <w:t>Almulla</w:t>
      </w:r>
      <w:proofErr w:type="spellEnd"/>
      <w:r w:rsidRPr="00397E86">
        <w:rPr>
          <w:rStyle w:val="Strong"/>
          <w:rFonts w:cs="Times New Roman"/>
          <w:b w:val="0"/>
          <w:bCs w:val="0"/>
          <w:szCs w:val="24"/>
        </w:rPr>
        <w:t>, K.</w:t>
      </w:r>
      <w:r w:rsidRPr="00397E86">
        <w:rPr>
          <w:rStyle w:val="apple-converted-space"/>
          <w:rFonts w:cs="Times New Roman"/>
          <w:szCs w:val="24"/>
        </w:rPr>
        <w:t> </w:t>
      </w:r>
      <w:r w:rsidRPr="00397E86">
        <w:rPr>
          <w:rFonts w:cs="Times New Roman"/>
          <w:szCs w:val="24"/>
        </w:rPr>
        <w:t>(2023).</w:t>
      </w:r>
      <w:r w:rsidRPr="00397E86">
        <w:rPr>
          <w:rStyle w:val="apple-converted-space"/>
          <w:rFonts w:cs="Times New Roman"/>
          <w:szCs w:val="24"/>
        </w:rPr>
        <w:t> </w:t>
      </w:r>
      <w:r w:rsidRPr="00397E86">
        <w:rPr>
          <w:rStyle w:val="Emphasis"/>
          <w:rFonts w:cs="Times New Roman"/>
          <w:szCs w:val="24"/>
        </w:rPr>
        <w:t>Philosophy versus Theology in Medieval Islamic Thought</w:t>
      </w:r>
      <w:r w:rsidRPr="00397E86">
        <w:rPr>
          <w:rFonts w:cs="Times New Roman"/>
          <w:i/>
          <w:iCs/>
          <w:szCs w:val="24"/>
        </w:rPr>
        <w:t>.</w:t>
      </w:r>
      <w:r w:rsidRPr="00397E86">
        <w:rPr>
          <w:rStyle w:val="apple-converted-space"/>
          <w:rFonts w:cs="Times New Roman"/>
          <w:szCs w:val="24"/>
        </w:rPr>
        <w:t> </w:t>
      </w:r>
      <w:r w:rsidRPr="00397E86">
        <w:rPr>
          <w:rStyle w:val="Strong"/>
          <w:rFonts w:cs="Times New Roman"/>
          <w:b w:val="0"/>
          <w:bCs w:val="0"/>
          <w:i/>
          <w:iCs/>
          <w:szCs w:val="24"/>
        </w:rPr>
        <w:t>HTS Theological Studies</w:t>
      </w:r>
      <w:r w:rsidRPr="00397E86">
        <w:rPr>
          <w:rFonts w:cs="Times New Roman"/>
          <w:b/>
          <w:bCs/>
          <w:i/>
          <w:iCs/>
          <w:szCs w:val="24"/>
        </w:rPr>
        <w:t>,</w:t>
      </w:r>
      <w:r w:rsidRPr="00397E86">
        <w:rPr>
          <w:rStyle w:val="apple-converted-space"/>
          <w:rFonts w:cs="Times New Roman"/>
          <w:b/>
          <w:bCs/>
          <w:szCs w:val="24"/>
        </w:rPr>
        <w:t> </w:t>
      </w:r>
      <w:r w:rsidRPr="00397E86">
        <w:rPr>
          <w:rStyle w:val="Strong"/>
          <w:rFonts w:cs="Times New Roman"/>
          <w:b w:val="0"/>
          <w:bCs w:val="0"/>
          <w:i/>
          <w:iCs/>
          <w:szCs w:val="24"/>
        </w:rPr>
        <w:t>79</w:t>
      </w:r>
      <w:r w:rsidRPr="00397E86">
        <w:rPr>
          <w:rFonts w:cs="Times New Roman"/>
          <w:szCs w:val="24"/>
        </w:rPr>
        <w:t>(5). https://doi.org/10.4102/hts.v79i5.9305</w:t>
      </w:r>
    </w:p>
    <w:p w14:paraId="71F5CE69"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 xml:space="preserve">Albertini, T. (2005). Crisis and certainty of knowledge in Al-Ghazali (1058-1111) and Descartes (1596-1650), </w:t>
      </w:r>
      <w:r w:rsidRPr="00397E86">
        <w:rPr>
          <w:rFonts w:eastAsia="Times New Roman" w:cs="Times New Roman"/>
          <w:i/>
          <w:iCs/>
          <w:szCs w:val="24"/>
          <w:lang w:eastAsia="en-GB"/>
        </w:rPr>
        <w:t>Philosophy East and West, 55</w:t>
      </w:r>
      <w:r w:rsidRPr="00397E86">
        <w:rPr>
          <w:rFonts w:eastAsia="Times New Roman" w:cs="Times New Roman"/>
          <w:szCs w:val="24"/>
          <w:lang w:eastAsia="en-GB"/>
        </w:rPr>
        <w:t xml:space="preserve">(1), 1-14. </w:t>
      </w:r>
      <w:hyperlink r:id="rId8" w:history="1">
        <w:r w:rsidRPr="00397E86">
          <w:rPr>
            <w:rFonts w:eastAsia="Times New Roman" w:cs="Times New Roman"/>
            <w:szCs w:val="24"/>
            <w:lang w:eastAsia="en-GB"/>
          </w:rPr>
          <w:t>https://www.jstor.org/stable/4487933</w:t>
        </w:r>
      </w:hyperlink>
    </w:p>
    <w:p w14:paraId="7DFC8887"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 xml:space="preserve">Al-Ghazali. A. H. (1962). </w:t>
      </w:r>
      <w:r w:rsidRPr="00397E86">
        <w:rPr>
          <w:rFonts w:eastAsia="Times New Roman" w:cs="Times New Roman"/>
          <w:i/>
          <w:iCs/>
          <w:szCs w:val="24"/>
          <w:lang w:eastAsia="en-GB"/>
        </w:rPr>
        <w:t>The Book of Knowledge</w:t>
      </w:r>
      <w:r w:rsidRPr="00397E86">
        <w:rPr>
          <w:rFonts w:eastAsia="Times New Roman" w:cs="Times New Roman"/>
          <w:szCs w:val="24"/>
          <w:lang w:eastAsia="en-GB"/>
        </w:rPr>
        <w:t>, (N. A. Faris, Trans). Islamic Book Service.</w:t>
      </w:r>
    </w:p>
    <w:p w14:paraId="5C0EA2F2" w14:textId="77777777" w:rsidR="00246C80" w:rsidRPr="00397E86" w:rsidRDefault="00246C80" w:rsidP="00223E91">
      <w:pPr>
        <w:spacing w:before="0" w:after="0" w:line="276" w:lineRule="auto"/>
        <w:ind w:left="720" w:hanging="720"/>
        <w:rPr>
          <w:rFonts w:cs="Times New Roman"/>
          <w:szCs w:val="24"/>
        </w:rPr>
      </w:pPr>
      <w:r w:rsidRPr="00397E86">
        <w:rPr>
          <w:rFonts w:cs="Times New Roman"/>
          <w:szCs w:val="24"/>
        </w:rPr>
        <w:t>Al-</w:t>
      </w:r>
      <w:proofErr w:type="spellStart"/>
      <w:r w:rsidRPr="00397E86">
        <w:rPr>
          <w:rFonts w:cs="Times New Roman"/>
          <w:szCs w:val="24"/>
        </w:rPr>
        <w:t>Ghazālī</w:t>
      </w:r>
      <w:proofErr w:type="spellEnd"/>
      <w:r w:rsidRPr="00397E86">
        <w:rPr>
          <w:rFonts w:cs="Times New Roman"/>
          <w:szCs w:val="24"/>
        </w:rPr>
        <w:t>, A. Ḥ. (1964).</w:t>
      </w:r>
      <w:r w:rsidRPr="00397E86">
        <w:rPr>
          <w:rStyle w:val="apple-converted-space"/>
          <w:rFonts w:cs="Times New Roman"/>
          <w:szCs w:val="24"/>
        </w:rPr>
        <w:t> </w:t>
      </w:r>
      <w:proofErr w:type="spellStart"/>
      <w:r w:rsidRPr="00397E86">
        <w:rPr>
          <w:rStyle w:val="Emphasis"/>
          <w:rFonts w:cs="Times New Roman"/>
          <w:szCs w:val="24"/>
        </w:rPr>
        <w:t>Mīzān</w:t>
      </w:r>
      <w:proofErr w:type="spellEnd"/>
      <w:r w:rsidRPr="00397E86">
        <w:rPr>
          <w:rStyle w:val="Emphasis"/>
          <w:rFonts w:cs="Times New Roman"/>
          <w:szCs w:val="24"/>
        </w:rPr>
        <w:t xml:space="preserve"> al-</w:t>
      </w:r>
      <w:proofErr w:type="spellStart"/>
      <w:r w:rsidRPr="00397E86">
        <w:rPr>
          <w:rStyle w:val="Emphasis"/>
          <w:rFonts w:cs="Times New Roman"/>
          <w:szCs w:val="24"/>
        </w:rPr>
        <w:t>ʿAmal</w:t>
      </w:r>
      <w:proofErr w:type="spellEnd"/>
      <w:r w:rsidRPr="00397E86">
        <w:rPr>
          <w:rStyle w:val="apple-converted-space"/>
          <w:rFonts w:cs="Times New Roman"/>
          <w:szCs w:val="24"/>
        </w:rPr>
        <w:t> </w:t>
      </w:r>
      <w:r w:rsidRPr="00397E86">
        <w:rPr>
          <w:rFonts w:cs="Times New Roman"/>
          <w:szCs w:val="24"/>
        </w:rPr>
        <w:t xml:space="preserve">(S. </w:t>
      </w:r>
      <w:proofErr w:type="spellStart"/>
      <w:r w:rsidRPr="00397E86">
        <w:rPr>
          <w:rFonts w:cs="Times New Roman"/>
          <w:szCs w:val="24"/>
        </w:rPr>
        <w:t>Dunyā</w:t>
      </w:r>
      <w:proofErr w:type="spellEnd"/>
      <w:r w:rsidRPr="00397E86">
        <w:rPr>
          <w:rFonts w:cs="Times New Roman"/>
          <w:szCs w:val="24"/>
        </w:rPr>
        <w:t xml:space="preserve">, Ed.). Cairo: </w:t>
      </w:r>
      <w:proofErr w:type="spellStart"/>
      <w:r w:rsidRPr="00397E86">
        <w:rPr>
          <w:rFonts w:cs="Times New Roman"/>
          <w:szCs w:val="24"/>
        </w:rPr>
        <w:t>Dār</w:t>
      </w:r>
      <w:proofErr w:type="spellEnd"/>
      <w:r w:rsidRPr="00397E86">
        <w:rPr>
          <w:rFonts w:cs="Times New Roman"/>
          <w:szCs w:val="24"/>
        </w:rPr>
        <w:t xml:space="preserve"> al-</w:t>
      </w:r>
      <w:proofErr w:type="spellStart"/>
      <w:r w:rsidRPr="00397E86">
        <w:rPr>
          <w:rFonts w:cs="Times New Roman"/>
          <w:szCs w:val="24"/>
        </w:rPr>
        <w:t>Maʿārif</w:t>
      </w:r>
      <w:proofErr w:type="spellEnd"/>
      <w:r w:rsidRPr="00397E86">
        <w:rPr>
          <w:rFonts w:cs="Times New Roman"/>
          <w:szCs w:val="24"/>
        </w:rPr>
        <w:t>.</w:t>
      </w:r>
    </w:p>
    <w:p w14:paraId="388DFA27"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cs="Times New Roman"/>
          <w:szCs w:val="24"/>
        </w:rPr>
        <w:t>Al-</w:t>
      </w:r>
      <w:proofErr w:type="spellStart"/>
      <w:r w:rsidRPr="00397E86">
        <w:rPr>
          <w:rFonts w:cs="Times New Roman"/>
          <w:szCs w:val="24"/>
        </w:rPr>
        <w:t>Ghazālī</w:t>
      </w:r>
      <w:proofErr w:type="spellEnd"/>
      <w:r w:rsidRPr="00397E86">
        <w:rPr>
          <w:rFonts w:cs="Times New Roman"/>
          <w:szCs w:val="24"/>
        </w:rPr>
        <w:t xml:space="preserve">, A. Ḥ. (1985). </w:t>
      </w:r>
      <w:proofErr w:type="spellStart"/>
      <w:r w:rsidRPr="00397E86">
        <w:rPr>
          <w:rStyle w:val="Emphasis"/>
          <w:rFonts w:cs="Times New Roman"/>
          <w:szCs w:val="24"/>
        </w:rPr>
        <w:t>Iḥyāʾ</w:t>
      </w:r>
      <w:proofErr w:type="spellEnd"/>
      <w:r w:rsidRPr="00397E86">
        <w:rPr>
          <w:rStyle w:val="Emphasis"/>
          <w:rFonts w:cs="Times New Roman"/>
          <w:szCs w:val="24"/>
        </w:rPr>
        <w:t xml:space="preserve"> </w:t>
      </w:r>
      <w:proofErr w:type="spellStart"/>
      <w:r w:rsidRPr="00397E86">
        <w:rPr>
          <w:rStyle w:val="Emphasis"/>
          <w:rFonts w:cs="Times New Roman"/>
          <w:szCs w:val="24"/>
        </w:rPr>
        <w:t>ʿulūm</w:t>
      </w:r>
      <w:proofErr w:type="spellEnd"/>
      <w:r w:rsidRPr="00397E86">
        <w:rPr>
          <w:rStyle w:val="Emphasis"/>
          <w:rFonts w:cs="Times New Roman"/>
          <w:szCs w:val="24"/>
        </w:rPr>
        <w:t xml:space="preserve"> al-</w:t>
      </w:r>
      <w:proofErr w:type="spellStart"/>
      <w:r w:rsidRPr="00397E86">
        <w:rPr>
          <w:rStyle w:val="Emphasis"/>
          <w:rFonts w:cs="Times New Roman"/>
          <w:szCs w:val="24"/>
        </w:rPr>
        <w:t>dīn</w:t>
      </w:r>
      <w:proofErr w:type="spellEnd"/>
      <w:r w:rsidRPr="00397E86">
        <w:rPr>
          <w:rStyle w:val="apple-converted-space"/>
          <w:rFonts w:cs="Times New Roman"/>
          <w:szCs w:val="24"/>
        </w:rPr>
        <w:t> </w:t>
      </w:r>
      <w:r w:rsidRPr="00397E86">
        <w:rPr>
          <w:rFonts w:cs="Times New Roman"/>
          <w:szCs w:val="24"/>
        </w:rPr>
        <w:t>(Vols. 1–4, A. I. al-</w:t>
      </w:r>
      <w:proofErr w:type="spellStart"/>
      <w:r w:rsidRPr="00397E86">
        <w:rPr>
          <w:rFonts w:cs="Times New Roman"/>
          <w:szCs w:val="24"/>
        </w:rPr>
        <w:t>Sirwān</w:t>
      </w:r>
      <w:proofErr w:type="spellEnd"/>
      <w:r w:rsidRPr="00397E86">
        <w:rPr>
          <w:rFonts w:cs="Times New Roman"/>
          <w:szCs w:val="24"/>
        </w:rPr>
        <w:t xml:space="preserve">, Ed.). Beirut: </w:t>
      </w:r>
      <w:proofErr w:type="spellStart"/>
      <w:r w:rsidRPr="00397E86">
        <w:rPr>
          <w:rFonts w:cs="Times New Roman"/>
          <w:szCs w:val="24"/>
        </w:rPr>
        <w:t>Dār</w:t>
      </w:r>
      <w:proofErr w:type="spellEnd"/>
      <w:r w:rsidRPr="00397E86">
        <w:rPr>
          <w:rFonts w:cs="Times New Roman"/>
          <w:szCs w:val="24"/>
        </w:rPr>
        <w:t xml:space="preserve"> al-</w:t>
      </w:r>
      <w:proofErr w:type="spellStart"/>
      <w:r w:rsidRPr="00397E86">
        <w:rPr>
          <w:rFonts w:cs="Times New Roman"/>
          <w:szCs w:val="24"/>
        </w:rPr>
        <w:t>Maʿrifah</w:t>
      </w:r>
      <w:proofErr w:type="spellEnd"/>
      <w:r w:rsidRPr="00397E86">
        <w:rPr>
          <w:rFonts w:cs="Times New Roman"/>
          <w:szCs w:val="24"/>
        </w:rPr>
        <w:t>.</w:t>
      </w:r>
      <w:r w:rsidRPr="00397E86">
        <w:rPr>
          <w:rFonts w:eastAsia="Times New Roman" w:cs="Times New Roman"/>
          <w:szCs w:val="24"/>
          <w:lang w:eastAsia="en-GB"/>
        </w:rPr>
        <w:t xml:space="preserve"> </w:t>
      </w:r>
    </w:p>
    <w:p w14:paraId="39C274A6"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 xml:space="preserve">Al-Ghazali, A. H. (1991). </w:t>
      </w:r>
      <w:r w:rsidRPr="00397E86">
        <w:rPr>
          <w:rFonts w:eastAsia="Times New Roman" w:cs="Times New Roman"/>
          <w:i/>
          <w:iCs/>
          <w:szCs w:val="24"/>
          <w:lang w:eastAsia="en-GB"/>
        </w:rPr>
        <w:t>The Alchemy of Happiness</w:t>
      </w:r>
      <w:r w:rsidRPr="00397E86">
        <w:rPr>
          <w:rFonts w:eastAsia="Times New Roman" w:cs="Times New Roman"/>
          <w:szCs w:val="24"/>
          <w:lang w:eastAsia="en-GB"/>
        </w:rPr>
        <w:t>, (C. Field &amp; E. I. Daniel. Trans. &amp; Ed.). M. E. Sharpe.</w:t>
      </w:r>
    </w:p>
    <w:p w14:paraId="7401CCE8"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cs="Times New Roman"/>
          <w:szCs w:val="24"/>
        </w:rPr>
        <w:t>Al-</w:t>
      </w:r>
      <w:proofErr w:type="spellStart"/>
      <w:r w:rsidRPr="00397E86">
        <w:rPr>
          <w:rFonts w:cs="Times New Roman"/>
          <w:szCs w:val="24"/>
        </w:rPr>
        <w:t>Ghazālī</w:t>
      </w:r>
      <w:proofErr w:type="spellEnd"/>
      <w:r w:rsidRPr="00397E86">
        <w:rPr>
          <w:rFonts w:cs="Times New Roman"/>
          <w:szCs w:val="24"/>
        </w:rPr>
        <w:t>. (1998).</w:t>
      </w:r>
      <w:r w:rsidRPr="00397E86">
        <w:rPr>
          <w:rStyle w:val="apple-converted-space"/>
          <w:rFonts w:cs="Times New Roman"/>
          <w:szCs w:val="24"/>
        </w:rPr>
        <w:t> </w:t>
      </w:r>
      <w:r w:rsidRPr="00397E86">
        <w:rPr>
          <w:rStyle w:val="Emphasis"/>
          <w:rFonts w:cs="Times New Roman"/>
          <w:szCs w:val="24"/>
        </w:rPr>
        <w:t>The Niche of Lights</w:t>
      </w:r>
      <w:r w:rsidRPr="00397E86">
        <w:rPr>
          <w:rStyle w:val="apple-converted-space"/>
          <w:rFonts w:cs="Times New Roman"/>
          <w:szCs w:val="24"/>
        </w:rPr>
        <w:t> </w:t>
      </w:r>
      <w:r w:rsidRPr="00397E86">
        <w:rPr>
          <w:rFonts w:cs="Times New Roman"/>
          <w:szCs w:val="24"/>
        </w:rPr>
        <w:t>(D. Walbridge, Trans.). Provo: Brigham Young University Press.</w:t>
      </w:r>
    </w:p>
    <w:p w14:paraId="041EE0DD"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cs="Times New Roman"/>
          <w:szCs w:val="24"/>
        </w:rPr>
        <w:t>Al-</w:t>
      </w:r>
      <w:proofErr w:type="spellStart"/>
      <w:r w:rsidRPr="00397E86">
        <w:rPr>
          <w:rFonts w:cs="Times New Roman"/>
          <w:szCs w:val="24"/>
        </w:rPr>
        <w:t>Ghazālī</w:t>
      </w:r>
      <w:proofErr w:type="spellEnd"/>
      <w:r w:rsidRPr="00397E86">
        <w:rPr>
          <w:rFonts w:cs="Times New Roman"/>
          <w:szCs w:val="24"/>
        </w:rPr>
        <w:t>. (</w:t>
      </w:r>
      <w:r w:rsidRPr="00397E86">
        <w:rPr>
          <w:rFonts w:cs="Times New Roman"/>
          <w:i/>
          <w:iCs/>
          <w:szCs w:val="24"/>
        </w:rPr>
        <w:t>n.d.</w:t>
      </w:r>
      <w:r w:rsidRPr="00397E86">
        <w:rPr>
          <w:rFonts w:cs="Times New Roman"/>
          <w:szCs w:val="24"/>
        </w:rPr>
        <w:t>). </w:t>
      </w:r>
      <w:r w:rsidRPr="00397E86">
        <w:rPr>
          <w:rFonts w:cs="Times New Roman"/>
          <w:i/>
          <w:iCs/>
          <w:szCs w:val="24"/>
        </w:rPr>
        <w:t>The Alchemy of Happiness</w:t>
      </w:r>
      <w:r w:rsidRPr="00397E86">
        <w:rPr>
          <w:rFonts w:cs="Times New Roman"/>
          <w:szCs w:val="24"/>
        </w:rPr>
        <w:t> [</w:t>
      </w:r>
      <w:proofErr w:type="spellStart"/>
      <w:r w:rsidRPr="00397E86">
        <w:rPr>
          <w:rFonts w:cs="Times New Roman"/>
          <w:i/>
          <w:iCs/>
          <w:szCs w:val="24"/>
        </w:rPr>
        <w:t>Kimyā-yi</w:t>
      </w:r>
      <w:proofErr w:type="spellEnd"/>
      <w:r w:rsidRPr="00397E86">
        <w:rPr>
          <w:rFonts w:cs="Times New Roman"/>
          <w:i/>
          <w:iCs/>
          <w:szCs w:val="24"/>
        </w:rPr>
        <w:t xml:space="preserve"> </w:t>
      </w:r>
      <w:proofErr w:type="spellStart"/>
      <w:r w:rsidRPr="00397E86">
        <w:rPr>
          <w:rFonts w:cs="Times New Roman"/>
          <w:i/>
          <w:iCs/>
          <w:szCs w:val="24"/>
        </w:rPr>
        <w:t>Saʿādat</w:t>
      </w:r>
      <w:proofErr w:type="spellEnd"/>
      <w:r w:rsidRPr="00397E86">
        <w:rPr>
          <w:rFonts w:cs="Times New Roman"/>
          <w:szCs w:val="24"/>
        </w:rPr>
        <w:t>] (transl.). Retrieved February 18, 2025, from </w:t>
      </w:r>
      <w:hyperlink r:id="rId9" w:tgtFrame="_new" w:history="1">
        <w:r w:rsidRPr="00397E86">
          <w:rPr>
            <w:rFonts w:cs="Times New Roman"/>
            <w:szCs w:val="24"/>
          </w:rPr>
          <w:t>https://oceanlibrary.com/alchemy-of-happiness_al-ghazzali/</w:t>
        </w:r>
      </w:hyperlink>
    </w:p>
    <w:p w14:paraId="2FA52613"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 xml:space="preserve">Al-Ghazali, A. H. (2015). </w:t>
      </w:r>
      <w:proofErr w:type="spellStart"/>
      <w:r w:rsidRPr="00397E86">
        <w:rPr>
          <w:rFonts w:eastAsia="Times New Roman" w:cs="Times New Roman"/>
          <w:i/>
          <w:iCs/>
          <w:szCs w:val="24"/>
          <w:lang w:eastAsia="en-GB"/>
        </w:rPr>
        <w:t>Ihya</w:t>
      </w:r>
      <w:proofErr w:type="spellEnd"/>
      <w:r w:rsidRPr="00397E86">
        <w:rPr>
          <w:rFonts w:eastAsia="Times New Roman" w:cs="Times New Roman"/>
          <w:i/>
          <w:iCs/>
          <w:szCs w:val="24"/>
          <w:lang w:eastAsia="en-GB"/>
        </w:rPr>
        <w:t>’’</w:t>
      </w:r>
      <w:proofErr w:type="spellStart"/>
      <w:r w:rsidRPr="00397E86">
        <w:rPr>
          <w:rFonts w:eastAsia="Times New Roman" w:cs="Times New Roman"/>
          <w:i/>
          <w:iCs/>
          <w:szCs w:val="24"/>
          <w:lang w:eastAsia="en-GB"/>
        </w:rPr>
        <w:t>ulum</w:t>
      </w:r>
      <w:proofErr w:type="spellEnd"/>
      <w:r w:rsidRPr="00397E86">
        <w:rPr>
          <w:rFonts w:eastAsia="Times New Roman" w:cs="Times New Roman"/>
          <w:i/>
          <w:iCs/>
          <w:szCs w:val="24"/>
          <w:lang w:eastAsia="en-GB"/>
        </w:rPr>
        <w:t xml:space="preserve"> Al-Din: The Revival of the Religious Sciences</w:t>
      </w:r>
      <w:r w:rsidRPr="00397E86">
        <w:rPr>
          <w:rFonts w:eastAsia="Times New Roman" w:cs="Times New Roman"/>
          <w:szCs w:val="24"/>
          <w:lang w:eastAsia="en-GB"/>
        </w:rPr>
        <w:t>. Islamic Book Trust.</w:t>
      </w:r>
    </w:p>
    <w:p w14:paraId="6DB26BAF"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lastRenderedPageBreak/>
        <w:t xml:space="preserve">Al-Ghazali (2000). The </w:t>
      </w:r>
      <w:proofErr w:type="spellStart"/>
      <w:r w:rsidRPr="00397E86">
        <w:rPr>
          <w:rFonts w:eastAsia="Times New Roman" w:cs="Times New Roman"/>
          <w:szCs w:val="24"/>
          <w:lang w:eastAsia="en-GB"/>
        </w:rPr>
        <w:t>Deliverence</w:t>
      </w:r>
      <w:proofErr w:type="spellEnd"/>
      <w:r w:rsidRPr="00397E86">
        <w:rPr>
          <w:rFonts w:eastAsia="Times New Roman" w:cs="Times New Roman"/>
          <w:szCs w:val="24"/>
          <w:lang w:eastAsia="en-GB"/>
        </w:rPr>
        <w:t xml:space="preserve"> from Error (</w:t>
      </w:r>
      <w:r w:rsidRPr="00397E86">
        <w:rPr>
          <w:rFonts w:eastAsia="Times New Roman" w:cs="Times New Roman"/>
          <w:i/>
          <w:iCs/>
          <w:szCs w:val="24"/>
          <w:lang w:eastAsia="en-GB"/>
        </w:rPr>
        <w:t>al-</w:t>
      </w:r>
      <w:proofErr w:type="spellStart"/>
      <w:r w:rsidRPr="00397E86">
        <w:rPr>
          <w:rFonts w:eastAsia="Times New Roman" w:cs="Times New Roman"/>
          <w:i/>
          <w:iCs/>
          <w:szCs w:val="24"/>
          <w:lang w:eastAsia="en-GB"/>
        </w:rPr>
        <w:t>Munqidh</w:t>
      </w:r>
      <w:proofErr w:type="spellEnd"/>
      <w:r w:rsidRPr="00397E86">
        <w:rPr>
          <w:rFonts w:eastAsia="Times New Roman" w:cs="Times New Roman"/>
          <w:i/>
          <w:iCs/>
          <w:szCs w:val="24"/>
          <w:lang w:eastAsia="en-GB"/>
        </w:rPr>
        <w:t xml:space="preserve"> min al-Dalal</w:t>
      </w:r>
      <w:r w:rsidRPr="00397E86">
        <w:rPr>
          <w:rFonts w:eastAsia="Times New Roman" w:cs="Times New Roman"/>
          <w:szCs w:val="24"/>
          <w:lang w:eastAsia="en-GB"/>
        </w:rPr>
        <w:t>) (</w:t>
      </w:r>
      <w:proofErr w:type="spellStart"/>
      <w:r w:rsidRPr="00397E86">
        <w:rPr>
          <w:rFonts w:eastAsia="Times New Roman" w:cs="Times New Roman"/>
          <w:szCs w:val="24"/>
          <w:lang w:eastAsia="en-GB"/>
        </w:rPr>
        <w:t>R.J.McCarthy</w:t>
      </w:r>
      <w:proofErr w:type="spellEnd"/>
      <w:r w:rsidRPr="00397E86">
        <w:rPr>
          <w:rFonts w:eastAsia="Times New Roman" w:cs="Times New Roman"/>
          <w:szCs w:val="24"/>
          <w:lang w:eastAsia="en-GB"/>
        </w:rPr>
        <w:t>, Trans.). Louisville, KY: Fons Vitae</w:t>
      </w:r>
    </w:p>
    <w:p w14:paraId="70DA0F08" w14:textId="77777777" w:rsidR="00246C80" w:rsidRPr="00397E86" w:rsidRDefault="00246C80" w:rsidP="00223E91">
      <w:pPr>
        <w:spacing w:before="0" w:after="0" w:line="276" w:lineRule="auto"/>
        <w:ind w:left="720" w:hanging="720"/>
        <w:rPr>
          <w:rFonts w:cs="Times New Roman"/>
          <w:szCs w:val="24"/>
        </w:rPr>
      </w:pPr>
      <w:r w:rsidRPr="00397E86">
        <w:rPr>
          <w:rFonts w:cs="Times New Roman"/>
          <w:szCs w:val="24"/>
        </w:rPr>
        <w:t>Al-Ghazali. (1998).</w:t>
      </w:r>
      <w:r w:rsidRPr="00397E86">
        <w:rPr>
          <w:rStyle w:val="apple-converted-space"/>
          <w:rFonts w:cs="Times New Roman"/>
          <w:szCs w:val="24"/>
        </w:rPr>
        <w:t> </w:t>
      </w:r>
      <w:r w:rsidRPr="00397E86">
        <w:rPr>
          <w:rStyle w:val="Emphasis"/>
          <w:rFonts w:cs="Times New Roman"/>
          <w:szCs w:val="24"/>
        </w:rPr>
        <w:t>The Niche of Lights (</w:t>
      </w:r>
      <w:proofErr w:type="spellStart"/>
      <w:r w:rsidRPr="00397E86">
        <w:rPr>
          <w:rStyle w:val="Emphasis"/>
          <w:rFonts w:cs="Times New Roman"/>
          <w:szCs w:val="24"/>
        </w:rPr>
        <w:t>Mishkāt</w:t>
      </w:r>
      <w:proofErr w:type="spellEnd"/>
      <w:r w:rsidRPr="00397E86">
        <w:rPr>
          <w:rStyle w:val="Emphasis"/>
          <w:rFonts w:cs="Times New Roman"/>
          <w:szCs w:val="24"/>
        </w:rPr>
        <w:t xml:space="preserve"> al-</w:t>
      </w:r>
      <w:proofErr w:type="spellStart"/>
      <w:r w:rsidRPr="00397E86">
        <w:rPr>
          <w:rStyle w:val="Emphasis"/>
          <w:rFonts w:cs="Times New Roman"/>
          <w:szCs w:val="24"/>
        </w:rPr>
        <w:t>Anwār</w:t>
      </w:r>
      <w:proofErr w:type="spellEnd"/>
      <w:r w:rsidRPr="00397E86">
        <w:rPr>
          <w:rStyle w:val="Emphasis"/>
          <w:rFonts w:cs="Times New Roman"/>
          <w:szCs w:val="24"/>
        </w:rPr>
        <w:t>)</w:t>
      </w:r>
      <w:r w:rsidRPr="00397E86">
        <w:rPr>
          <w:rStyle w:val="apple-converted-space"/>
          <w:rFonts w:cs="Times New Roman"/>
          <w:szCs w:val="24"/>
        </w:rPr>
        <w:t> </w:t>
      </w:r>
      <w:r w:rsidRPr="00397E86">
        <w:rPr>
          <w:rFonts w:cs="Times New Roman"/>
          <w:szCs w:val="24"/>
        </w:rPr>
        <w:t>(W. H. T. Gairdner, Trans.). Islamic Texts Society.</w:t>
      </w:r>
    </w:p>
    <w:p w14:paraId="787FACD9"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cs="Times New Roman"/>
          <w:szCs w:val="24"/>
        </w:rPr>
        <w:t>Al-</w:t>
      </w:r>
      <w:proofErr w:type="spellStart"/>
      <w:r w:rsidRPr="00397E86">
        <w:rPr>
          <w:rFonts w:cs="Times New Roman"/>
          <w:szCs w:val="24"/>
        </w:rPr>
        <w:t>Haramain</w:t>
      </w:r>
      <w:proofErr w:type="spellEnd"/>
      <w:r w:rsidRPr="00397E86">
        <w:rPr>
          <w:rFonts w:cs="Times New Roman"/>
          <w:szCs w:val="24"/>
        </w:rPr>
        <w:t xml:space="preserve"> Elmansyah. (2011). Shifting orientation in Sufism: Its development and doctrine adjustment in history.</w:t>
      </w:r>
      <w:r w:rsidRPr="00397E86">
        <w:rPr>
          <w:rStyle w:val="apple-converted-space"/>
          <w:rFonts w:cs="Times New Roman"/>
          <w:szCs w:val="24"/>
        </w:rPr>
        <w:t> </w:t>
      </w:r>
      <w:r w:rsidRPr="00397E86">
        <w:rPr>
          <w:rStyle w:val="Emphasis"/>
          <w:rFonts w:cs="Times New Roman"/>
          <w:szCs w:val="24"/>
        </w:rPr>
        <w:t>Indonesian Journal of Islam and Muslim Societies</w:t>
      </w:r>
      <w:r w:rsidRPr="00397E86">
        <w:rPr>
          <w:rFonts w:cs="Times New Roman"/>
          <w:szCs w:val="24"/>
        </w:rPr>
        <w:t>,</w:t>
      </w:r>
      <w:r w:rsidRPr="00397E86">
        <w:rPr>
          <w:rStyle w:val="apple-converted-space"/>
          <w:rFonts w:cs="Times New Roman"/>
          <w:szCs w:val="24"/>
        </w:rPr>
        <w:t> </w:t>
      </w:r>
      <w:r w:rsidRPr="00397E86">
        <w:rPr>
          <w:rStyle w:val="Emphasis"/>
          <w:rFonts w:cs="Times New Roman"/>
          <w:szCs w:val="24"/>
        </w:rPr>
        <w:t>1</w:t>
      </w:r>
      <w:r w:rsidRPr="00397E86">
        <w:rPr>
          <w:rFonts w:cs="Times New Roman"/>
          <w:szCs w:val="24"/>
        </w:rPr>
        <w:t>(2), 273–296.</w:t>
      </w:r>
    </w:p>
    <w:p w14:paraId="55170647"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 xml:space="preserve">Al-Hashimi, A. (1977). On </w:t>
      </w:r>
      <w:proofErr w:type="spellStart"/>
      <w:r w:rsidRPr="00397E86">
        <w:rPr>
          <w:rFonts w:eastAsia="Times New Roman" w:cs="Times New Roman"/>
          <w:szCs w:val="24"/>
          <w:lang w:eastAsia="en-GB"/>
        </w:rPr>
        <w:t>Islamizating</w:t>
      </w:r>
      <w:proofErr w:type="spellEnd"/>
      <w:r w:rsidRPr="00397E86">
        <w:rPr>
          <w:rFonts w:eastAsia="Times New Roman" w:cs="Times New Roman"/>
          <w:szCs w:val="24"/>
          <w:lang w:eastAsia="en-GB"/>
        </w:rPr>
        <w:t xml:space="preserve"> the Discipline of Psychology. In Al-Faruqi, I. R., </w:t>
      </w:r>
      <w:r w:rsidRPr="00397E86">
        <w:rPr>
          <w:rFonts w:eastAsia="Times New Roman" w:cs="Times New Roman"/>
          <w:i/>
          <w:iCs/>
          <w:szCs w:val="24"/>
          <w:lang w:eastAsia="en-GB"/>
        </w:rPr>
        <w:t>Social and Natural Sciences: Islamic Perspective</w:t>
      </w:r>
      <w:r w:rsidRPr="00397E86">
        <w:rPr>
          <w:rFonts w:eastAsia="Times New Roman" w:cs="Times New Roman"/>
          <w:szCs w:val="24"/>
          <w:lang w:eastAsia="en-GB"/>
        </w:rPr>
        <w:t>. King Abdul-Azeez University. </w:t>
      </w:r>
    </w:p>
    <w:p w14:paraId="6F58BEF6"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 xml:space="preserve">Ali, A. H. (1995). The nature of human disposition: Al-Ghazali's contribution to an Islamic concept of personality, </w:t>
      </w:r>
      <w:r w:rsidRPr="00397E86">
        <w:rPr>
          <w:rFonts w:eastAsia="Times New Roman" w:cs="Times New Roman"/>
          <w:i/>
          <w:iCs/>
          <w:szCs w:val="24"/>
          <w:lang w:eastAsia="en-GB"/>
        </w:rPr>
        <w:t>Intellectual Discourse, 3</w:t>
      </w:r>
      <w:r w:rsidRPr="00397E86">
        <w:rPr>
          <w:rFonts w:eastAsia="Times New Roman" w:cs="Times New Roman"/>
          <w:szCs w:val="24"/>
          <w:lang w:eastAsia="en-GB"/>
        </w:rPr>
        <w:t xml:space="preserve">(1), 51-64. </w:t>
      </w:r>
      <w:hyperlink r:id="rId10" w:history="1">
        <w:r w:rsidRPr="00397E86">
          <w:rPr>
            <w:rFonts w:eastAsia="Times New Roman" w:cs="Times New Roman"/>
            <w:szCs w:val="24"/>
            <w:lang w:eastAsia="en-GB"/>
          </w:rPr>
          <w:t>https://journals.iium.edu.my/intdiscourse/index.php/id/article/view/346</w:t>
        </w:r>
      </w:hyperlink>
    </w:p>
    <w:p w14:paraId="3AA2D628"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 xml:space="preserve">American Psychological Association. (2000). </w:t>
      </w:r>
      <w:r w:rsidRPr="00397E86">
        <w:rPr>
          <w:rFonts w:eastAsia="Times New Roman" w:cs="Times New Roman"/>
          <w:i/>
          <w:iCs/>
          <w:szCs w:val="24"/>
          <w:lang w:eastAsia="en-GB"/>
        </w:rPr>
        <w:t>What is Psychology?</w:t>
      </w:r>
      <w:r w:rsidRPr="00397E86">
        <w:rPr>
          <w:rFonts w:eastAsia="Times New Roman" w:cs="Times New Roman"/>
          <w:szCs w:val="24"/>
          <w:lang w:eastAsia="en-GB"/>
        </w:rPr>
        <w:t xml:space="preserve"> About the American Psychological Association. </w:t>
      </w:r>
      <w:hyperlink r:id="rId11" w:history="1">
        <w:r w:rsidRPr="00397E86">
          <w:rPr>
            <w:rFonts w:eastAsia="Times New Roman" w:cs="Times New Roman"/>
            <w:szCs w:val="24"/>
            <w:lang w:eastAsia="en-GB"/>
          </w:rPr>
          <w:t>http://ww.apa.org/about</w:t>
        </w:r>
      </w:hyperlink>
    </w:p>
    <w:p w14:paraId="13FEA0DD"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 xml:space="preserve">Al-Nawawi. (1977). </w:t>
      </w:r>
      <w:r w:rsidRPr="00397E86">
        <w:rPr>
          <w:rFonts w:eastAsia="Times New Roman" w:cs="Times New Roman"/>
          <w:i/>
          <w:iCs/>
          <w:szCs w:val="24"/>
          <w:lang w:eastAsia="en-GB"/>
        </w:rPr>
        <w:t>Forty Hadith, Hadith No: 6,</w:t>
      </w:r>
      <w:r w:rsidRPr="00397E86">
        <w:rPr>
          <w:rFonts w:eastAsia="Times New Roman" w:cs="Times New Roman"/>
          <w:szCs w:val="24"/>
          <w:lang w:eastAsia="en-GB"/>
        </w:rPr>
        <w:t xml:space="preserve"> Related by Imam Bukhari and Iman Muslim, 3rd Edition, (E. Ibrahim &amp; D. Johnson-Davies, Trans.). The Holy Qur’an Publishing House, 42. </w:t>
      </w:r>
    </w:p>
    <w:p w14:paraId="2A6DFA14" w14:textId="77777777" w:rsidR="00246C80" w:rsidRPr="00397E86" w:rsidRDefault="00246C80" w:rsidP="00223E91">
      <w:pPr>
        <w:spacing w:before="0" w:after="0" w:line="276" w:lineRule="auto"/>
        <w:ind w:left="720" w:hanging="720"/>
        <w:rPr>
          <w:rFonts w:cs="Times New Roman"/>
          <w:szCs w:val="24"/>
        </w:rPr>
      </w:pPr>
      <w:proofErr w:type="spellStart"/>
      <w:r w:rsidRPr="00397E86">
        <w:rPr>
          <w:rFonts w:cs="Times New Roman"/>
          <w:szCs w:val="24"/>
        </w:rPr>
        <w:t>Ateşçi</w:t>
      </w:r>
      <w:proofErr w:type="spellEnd"/>
      <w:r w:rsidRPr="00397E86">
        <w:rPr>
          <w:rFonts w:cs="Times New Roman"/>
          <w:szCs w:val="24"/>
        </w:rPr>
        <w:t>, C. (2019).</w:t>
      </w:r>
      <w:r w:rsidRPr="00397E86">
        <w:rPr>
          <w:rStyle w:val="apple-converted-space"/>
          <w:rFonts w:cs="Times New Roman"/>
          <w:szCs w:val="24"/>
        </w:rPr>
        <w:t> </w:t>
      </w:r>
      <w:r w:rsidRPr="00397E86">
        <w:rPr>
          <w:rStyle w:val="Emphasis"/>
          <w:rFonts w:cs="Times New Roman"/>
          <w:szCs w:val="24"/>
        </w:rPr>
        <w:t xml:space="preserve">Imam al-Ghazali’s Understanding of Human Ontology and </w:t>
      </w:r>
      <w:proofErr w:type="spellStart"/>
      <w:r w:rsidRPr="00397E86">
        <w:rPr>
          <w:rStyle w:val="Emphasis"/>
          <w:rFonts w:cs="Times New Roman"/>
          <w:szCs w:val="24"/>
        </w:rPr>
        <w:t>Behavior</w:t>
      </w:r>
      <w:proofErr w:type="spellEnd"/>
      <w:r w:rsidRPr="00397E86">
        <w:rPr>
          <w:rStyle w:val="apple-converted-space"/>
          <w:rFonts w:cs="Times New Roman"/>
          <w:szCs w:val="24"/>
        </w:rPr>
        <w:t> </w:t>
      </w:r>
      <w:r w:rsidRPr="00397E86">
        <w:rPr>
          <w:rFonts w:cs="Times New Roman"/>
          <w:szCs w:val="24"/>
        </w:rPr>
        <w:t>(Master’s thesis). Ibn Haldun University.</w:t>
      </w:r>
    </w:p>
    <w:p w14:paraId="581FA928"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cs="Times New Roman"/>
          <w:szCs w:val="24"/>
        </w:rPr>
        <w:t>Audi, R. (2011).</w:t>
      </w:r>
      <w:r w:rsidRPr="00397E86">
        <w:rPr>
          <w:rStyle w:val="apple-converted-space"/>
          <w:rFonts w:cs="Times New Roman"/>
          <w:szCs w:val="24"/>
        </w:rPr>
        <w:t> </w:t>
      </w:r>
      <w:r w:rsidRPr="00397E86">
        <w:rPr>
          <w:rStyle w:val="Emphasis"/>
          <w:rFonts w:cs="Times New Roman"/>
          <w:szCs w:val="24"/>
        </w:rPr>
        <w:t>Epistemology: A contemporary introduction to the theory of knowledge</w:t>
      </w:r>
      <w:r w:rsidRPr="00397E86">
        <w:rPr>
          <w:rStyle w:val="apple-converted-space"/>
          <w:rFonts w:cs="Times New Roman"/>
          <w:szCs w:val="24"/>
        </w:rPr>
        <w:t> </w:t>
      </w:r>
      <w:r w:rsidRPr="00397E86">
        <w:rPr>
          <w:rFonts w:cs="Times New Roman"/>
          <w:szCs w:val="24"/>
        </w:rPr>
        <w:t>(3rd ed.). Routledge.</w:t>
      </w:r>
    </w:p>
    <w:p w14:paraId="51A93FD8"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 xml:space="preserve">Burhanuddin, N. (2017). The relationship between </w:t>
      </w:r>
      <w:proofErr w:type="spellStart"/>
      <w:r w:rsidRPr="00397E86">
        <w:rPr>
          <w:rFonts w:eastAsia="Times New Roman" w:cs="Times New Roman"/>
          <w:szCs w:val="24"/>
          <w:lang w:eastAsia="en-GB"/>
        </w:rPr>
        <w:t>ma’rifah</w:t>
      </w:r>
      <w:proofErr w:type="spellEnd"/>
      <w:r w:rsidRPr="00397E86">
        <w:rPr>
          <w:rFonts w:eastAsia="Times New Roman" w:cs="Times New Roman"/>
          <w:szCs w:val="24"/>
          <w:lang w:eastAsia="en-GB"/>
        </w:rPr>
        <w:t xml:space="preserve"> and the theory of knowledge and its implication in education. </w:t>
      </w:r>
      <w:r w:rsidRPr="00397E86">
        <w:rPr>
          <w:rFonts w:eastAsia="Times New Roman" w:cs="Times New Roman"/>
          <w:i/>
          <w:iCs/>
          <w:szCs w:val="24"/>
          <w:lang w:eastAsia="en-GB"/>
        </w:rPr>
        <w:t>European Journal of Educational and Developmental Psychology, 5</w:t>
      </w:r>
      <w:r w:rsidRPr="00397E86">
        <w:rPr>
          <w:rFonts w:eastAsia="Times New Roman" w:cs="Times New Roman"/>
          <w:szCs w:val="24"/>
          <w:lang w:eastAsia="en-GB"/>
        </w:rPr>
        <w:t>(4), 28-37.</w:t>
      </w:r>
    </w:p>
    <w:p w14:paraId="650312EA" w14:textId="77777777" w:rsidR="00246C80" w:rsidRPr="00397E86" w:rsidRDefault="00246C80" w:rsidP="00223E91">
      <w:pPr>
        <w:spacing w:before="0" w:after="0" w:line="276" w:lineRule="auto"/>
        <w:ind w:left="720" w:hanging="720"/>
        <w:rPr>
          <w:rFonts w:eastAsia="Times New Roman" w:cs="Times New Roman"/>
          <w:szCs w:val="24"/>
          <w:lang w:eastAsia="en-GB"/>
        </w:rPr>
      </w:pPr>
      <w:proofErr w:type="spellStart"/>
      <w:r w:rsidRPr="00397E86">
        <w:rPr>
          <w:rFonts w:eastAsia="Times New Roman" w:cs="Times New Roman"/>
          <w:szCs w:val="24"/>
          <w:lang w:eastAsia="en-GB"/>
        </w:rPr>
        <w:t>Elkhaisy-Friemuth</w:t>
      </w:r>
      <w:proofErr w:type="spellEnd"/>
      <w:r w:rsidRPr="00397E86">
        <w:rPr>
          <w:rFonts w:eastAsia="Times New Roman" w:cs="Times New Roman"/>
          <w:szCs w:val="24"/>
          <w:lang w:eastAsia="en-GB"/>
        </w:rPr>
        <w:t xml:space="preserve">, M. (2006). </w:t>
      </w:r>
      <w:r w:rsidRPr="00397E86">
        <w:rPr>
          <w:rFonts w:eastAsia="Times New Roman" w:cs="Times New Roman"/>
          <w:i/>
          <w:iCs/>
          <w:szCs w:val="24"/>
          <w:lang w:eastAsia="en-GB"/>
        </w:rPr>
        <w:t xml:space="preserve">God and Humans in Islamic Thought: ‘Abd al Jabbar, Ibn Sina, and Al-Ghazali. </w:t>
      </w:r>
      <w:r w:rsidRPr="00397E86">
        <w:rPr>
          <w:rFonts w:eastAsia="Times New Roman" w:cs="Times New Roman"/>
          <w:szCs w:val="24"/>
          <w:lang w:eastAsia="en-GB"/>
        </w:rPr>
        <w:t>Routledge.</w:t>
      </w:r>
    </w:p>
    <w:p w14:paraId="41F985DB" w14:textId="77777777" w:rsidR="00246C80" w:rsidRPr="00397E86" w:rsidRDefault="00246C80" w:rsidP="00223E91">
      <w:pPr>
        <w:spacing w:before="0" w:after="0" w:line="276" w:lineRule="auto"/>
        <w:ind w:left="720" w:hanging="720"/>
        <w:rPr>
          <w:rFonts w:eastAsia="Times New Roman" w:cs="Times New Roman"/>
          <w:szCs w:val="24"/>
          <w:lang w:eastAsia="en-GB"/>
        </w:rPr>
      </w:pPr>
      <w:proofErr w:type="spellStart"/>
      <w:r w:rsidRPr="00397E86">
        <w:rPr>
          <w:rFonts w:cs="Times New Roman"/>
          <w:szCs w:val="24"/>
        </w:rPr>
        <w:t>Encyclopedia</w:t>
      </w:r>
      <w:proofErr w:type="spellEnd"/>
      <w:r w:rsidRPr="00397E86">
        <w:rPr>
          <w:rFonts w:cs="Times New Roman"/>
          <w:szCs w:val="24"/>
        </w:rPr>
        <w:t xml:space="preserve"> Britannica. (n.d.).</w:t>
      </w:r>
      <w:r w:rsidRPr="00397E86">
        <w:rPr>
          <w:rStyle w:val="apple-converted-space"/>
          <w:rFonts w:cs="Times New Roman"/>
          <w:szCs w:val="24"/>
        </w:rPr>
        <w:t> </w:t>
      </w:r>
      <w:r w:rsidRPr="00397E86">
        <w:rPr>
          <w:rStyle w:val="Emphasis"/>
          <w:rFonts w:cs="Times New Roman"/>
          <w:szCs w:val="24"/>
        </w:rPr>
        <w:t>Al-Ghazali</w:t>
      </w:r>
      <w:r w:rsidRPr="00397E86">
        <w:rPr>
          <w:rFonts w:cs="Times New Roman"/>
          <w:szCs w:val="24"/>
        </w:rPr>
        <w:t>. In</w:t>
      </w:r>
      <w:r w:rsidRPr="00397E86">
        <w:rPr>
          <w:rStyle w:val="apple-converted-space"/>
          <w:rFonts w:cs="Times New Roman"/>
          <w:szCs w:val="24"/>
        </w:rPr>
        <w:t> </w:t>
      </w:r>
      <w:r w:rsidRPr="00397E86">
        <w:rPr>
          <w:rStyle w:val="Emphasis"/>
          <w:rFonts w:cs="Times New Roman"/>
          <w:szCs w:val="24"/>
        </w:rPr>
        <w:t>Britannica.com</w:t>
      </w:r>
      <w:r w:rsidRPr="00397E86">
        <w:rPr>
          <w:rFonts w:cs="Times New Roman"/>
          <w:szCs w:val="24"/>
        </w:rPr>
        <w:t>. Retrieved June 9, 2025, from</w:t>
      </w:r>
      <w:r w:rsidRPr="00397E86">
        <w:rPr>
          <w:rStyle w:val="apple-converted-space"/>
          <w:rFonts w:cs="Times New Roman"/>
          <w:szCs w:val="24"/>
        </w:rPr>
        <w:t> </w:t>
      </w:r>
      <w:hyperlink r:id="rId12" w:tgtFrame="_new" w:history="1">
        <w:r w:rsidRPr="00397E86">
          <w:rPr>
            <w:rStyle w:val="Hyperlink"/>
            <w:rFonts w:cs="Times New Roman"/>
            <w:color w:val="auto"/>
            <w:szCs w:val="24"/>
            <w:u w:val="none"/>
          </w:rPr>
          <w:t>https://www.britannica.com/biography/al-Ghazali</w:t>
        </w:r>
      </w:hyperlink>
    </w:p>
    <w:p w14:paraId="1C90FD26"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 xml:space="preserve">Garden, K. (2014). </w:t>
      </w:r>
      <w:r w:rsidRPr="00397E86">
        <w:rPr>
          <w:rFonts w:eastAsia="Times New Roman" w:cs="Times New Roman"/>
          <w:i/>
          <w:iCs/>
          <w:szCs w:val="24"/>
          <w:lang w:eastAsia="en-GB"/>
        </w:rPr>
        <w:t>The First Islamic Reviver: Abu Hamid al-Ghazali and His Revival of the Religious Sciences.</w:t>
      </w:r>
      <w:r w:rsidRPr="00397E86">
        <w:rPr>
          <w:rFonts w:eastAsia="Times New Roman" w:cs="Times New Roman"/>
          <w:szCs w:val="24"/>
          <w:lang w:eastAsia="en-GB"/>
        </w:rPr>
        <w:t xml:space="preserve"> Oxford University Press. </w:t>
      </w:r>
    </w:p>
    <w:p w14:paraId="014C6570" w14:textId="77777777" w:rsidR="00246C80" w:rsidRPr="00397E86" w:rsidRDefault="00246C80" w:rsidP="00223E91">
      <w:pPr>
        <w:spacing w:before="0" w:after="0" w:line="276" w:lineRule="auto"/>
        <w:ind w:left="720" w:hanging="720"/>
        <w:rPr>
          <w:rFonts w:cs="Times New Roman"/>
          <w:szCs w:val="24"/>
        </w:rPr>
      </w:pPr>
      <w:r w:rsidRPr="00397E86">
        <w:rPr>
          <w:rFonts w:cs="Times New Roman"/>
          <w:szCs w:val="24"/>
        </w:rPr>
        <w:t>Ghazali.org. (n.d.).</w:t>
      </w:r>
      <w:r w:rsidRPr="00397E86">
        <w:rPr>
          <w:rStyle w:val="apple-converted-space"/>
          <w:rFonts w:cs="Times New Roman"/>
          <w:szCs w:val="24"/>
        </w:rPr>
        <w:t> </w:t>
      </w:r>
      <w:r w:rsidRPr="00397E86">
        <w:rPr>
          <w:rStyle w:val="Emphasis"/>
          <w:rFonts w:cs="Times New Roman"/>
          <w:szCs w:val="24"/>
        </w:rPr>
        <w:t>The Ghazali website: Islamic philosophy, theology, and spirituality</w:t>
      </w:r>
      <w:r w:rsidRPr="00397E86">
        <w:rPr>
          <w:rFonts w:cs="Times New Roman"/>
          <w:szCs w:val="24"/>
        </w:rPr>
        <w:t>. Retrieved September 14, 2025, from</w:t>
      </w:r>
      <w:r w:rsidRPr="00397E86">
        <w:rPr>
          <w:rStyle w:val="apple-converted-space"/>
          <w:rFonts w:cs="Times New Roman"/>
          <w:szCs w:val="24"/>
        </w:rPr>
        <w:t> </w:t>
      </w:r>
      <w:hyperlink r:id="rId13" w:tgtFrame="_new" w:history="1">
        <w:r w:rsidRPr="00397E86">
          <w:rPr>
            <w:rStyle w:val="Hyperlink"/>
            <w:rFonts w:cs="Times New Roman"/>
            <w:color w:val="auto"/>
            <w:szCs w:val="24"/>
            <w:u w:val="none"/>
          </w:rPr>
          <w:t>http://www.ghazali.org</w:t>
        </w:r>
      </w:hyperlink>
    </w:p>
    <w:p w14:paraId="6ADC29DD" w14:textId="77777777" w:rsidR="00246C80" w:rsidRPr="00397E86" w:rsidRDefault="00246C80" w:rsidP="00223E91">
      <w:pPr>
        <w:spacing w:before="0" w:after="0" w:line="276" w:lineRule="auto"/>
        <w:ind w:left="720" w:hanging="720"/>
        <w:rPr>
          <w:rFonts w:cs="Times New Roman"/>
          <w:szCs w:val="24"/>
        </w:rPr>
      </w:pPr>
      <w:r w:rsidRPr="00397E86">
        <w:rPr>
          <w:rFonts w:cs="Times New Roman"/>
          <w:szCs w:val="24"/>
        </w:rPr>
        <w:t>Goldstein, E. B. (2015).</w:t>
      </w:r>
      <w:r w:rsidRPr="00397E86">
        <w:rPr>
          <w:rStyle w:val="apple-converted-space"/>
          <w:rFonts w:cs="Times New Roman"/>
          <w:szCs w:val="24"/>
        </w:rPr>
        <w:t> </w:t>
      </w:r>
      <w:r w:rsidRPr="00397E86">
        <w:rPr>
          <w:rStyle w:val="Emphasis"/>
          <w:rFonts w:cs="Times New Roman"/>
          <w:szCs w:val="24"/>
        </w:rPr>
        <w:t>Cognitive Psychology: Connecting mind, research, and everyday experience.</w:t>
      </w:r>
      <w:r w:rsidRPr="00397E86">
        <w:rPr>
          <w:rStyle w:val="apple-converted-space"/>
          <w:rFonts w:cs="Times New Roman"/>
          <w:szCs w:val="24"/>
        </w:rPr>
        <w:t> </w:t>
      </w:r>
      <w:r w:rsidRPr="00397E86">
        <w:rPr>
          <w:rFonts w:cs="Times New Roman"/>
          <w:szCs w:val="24"/>
        </w:rPr>
        <w:t xml:space="preserve">(4th ed.). Cengage Learning. </w:t>
      </w:r>
    </w:p>
    <w:p w14:paraId="1B3EFBA0"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cs="Times New Roman"/>
          <w:szCs w:val="24"/>
        </w:rPr>
        <w:t>Goldstein, E. B. (2019).</w:t>
      </w:r>
      <w:r w:rsidRPr="00397E86">
        <w:rPr>
          <w:rStyle w:val="apple-converted-space"/>
          <w:rFonts w:cs="Times New Roman"/>
          <w:szCs w:val="24"/>
        </w:rPr>
        <w:t> </w:t>
      </w:r>
      <w:r w:rsidRPr="00397E86">
        <w:rPr>
          <w:rStyle w:val="Emphasis"/>
          <w:rFonts w:cs="Times New Roman"/>
          <w:szCs w:val="24"/>
        </w:rPr>
        <w:t>Cognitive Psychology: Connecting mind, research and everyday experience</w:t>
      </w:r>
      <w:r w:rsidRPr="00397E86">
        <w:rPr>
          <w:rStyle w:val="apple-converted-space"/>
          <w:rFonts w:cs="Times New Roman"/>
          <w:szCs w:val="24"/>
        </w:rPr>
        <w:t> </w:t>
      </w:r>
      <w:r w:rsidRPr="00397E86">
        <w:rPr>
          <w:rFonts w:cs="Times New Roman"/>
          <w:szCs w:val="24"/>
        </w:rPr>
        <w:t>(5th ed.). Cengage Learning.</w:t>
      </w:r>
    </w:p>
    <w:p w14:paraId="5A47DD33"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 xml:space="preserve">Griffel, F. (2014). Al-Ghazali. In E. N. Zalta (Ed.), </w:t>
      </w:r>
      <w:r w:rsidRPr="00397E86">
        <w:rPr>
          <w:rFonts w:eastAsia="Times New Roman" w:cs="Times New Roman"/>
          <w:i/>
          <w:iCs/>
          <w:szCs w:val="24"/>
          <w:lang w:eastAsia="en-GB"/>
        </w:rPr>
        <w:t xml:space="preserve">The Stanford </w:t>
      </w:r>
      <w:proofErr w:type="spellStart"/>
      <w:r w:rsidRPr="00397E86">
        <w:rPr>
          <w:rFonts w:eastAsia="Times New Roman" w:cs="Times New Roman"/>
          <w:i/>
          <w:iCs/>
          <w:szCs w:val="24"/>
          <w:lang w:eastAsia="en-GB"/>
        </w:rPr>
        <w:t>Encyclopedia</w:t>
      </w:r>
      <w:proofErr w:type="spellEnd"/>
      <w:r w:rsidRPr="00397E86">
        <w:rPr>
          <w:rFonts w:eastAsia="Times New Roman" w:cs="Times New Roman"/>
          <w:i/>
          <w:iCs/>
          <w:szCs w:val="24"/>
          <w:lang w:eastAsia="en-GB"/>
        </w:rPr>
        <w:t xml:space="preserve"> of Philosophy</w:t>
      </w:r>
      <w:r w:rsidRPr="00397E86">
        <w:rPr>
          <w:rFonts w:eastAsia="Times New Roman" w:cs="Times New Roman"/>
          <w:szCs w:val="24"/>
          <w:lang w:eastAsia="en-GB"/>
        </w:rPr>
        <w:t xml:space="preserve"> (Summer 2020 Edition). </w:t>
      </w:r>
      <w:hyperlink r:id="rId14" w:history="1">
        <w:r w:rsidRPr="00397E86">
          <w:rPr>
            <w:rFonts w:eastAsia="Times New Roman" w:cs="Times New Roman"/>
            <w:szCs w:val="24"/>
            <w:lang w:eastAsia="en-GB"/>
          </w:rPr>
          <w:t>http://plato.stanford.edu/entries/al-ghazali</w:t>
        </w:r>
      </w:hyperlink>
    </w:p>
    <w:p w14:paraId="11FDD096" w14:textId="77777777" w:rsidR="00246C80" w:rsidRPr="00397E86" w:rsidRDefault="00246C80" w:rsidP="00223E91">
      <w:pPr>
        <w:spacing w:before="0" w:after="0" w:line="276" w:lineRule="auto"/>
        <w:ind w:left="720" w:hanging="720"/>
        <w:rPr>
          <w:rFonts w:cs="Times New Roman"/>
          <w:szCs w:val="24"/>
        </w:rPr>
      </w:pPr>
      <w:r w:rsidRPr="00397E86">
        <w:rPr>
          <w:rFonts w:eastAsia="Times New Roman" w:cs="Times New Roman"/>
          <w:szCs w:val="24"/>
          <w:lang w:eastAsia="en-GB"/>
        </w:rPr>
        <w:t xml:space="preserve">Haque, A. (2004). Psychology from Islamic perspective: Contributions of early Muslim scholars and challenges to contemporary Muslim psychologists. </w:t>
      </w:r>
      <w:r w:rsidRPr="00397E86">
        <w:rPr>
          <w:rFonts w:eastAsia="Times New Roman" w:cs="Times New Roman"/>
          <w:i/>
          <w:iCs/>
          <w:szCs w:val="24"/>
          <w:lang w:eastAsia="en-GB"/>
        </w:rPr>
        <w:t>Journal of Religion and Health, 43,</w:t>
      </w:r>
      <w:r w:rsidRPr="00397E86">
        <w:rPr>
          <w:rFonts w:eastAsia="Times New Roman" w:cs="Times New Roman"/>
          <w:szCs w:val="24"/>
          <w:lang w:eastAsia="en-GB"/>
        </w:rPr>
        <w:t xml:space="preserve"> 357-377. </w:t>
      </w:r>
      <w:hyperlink r:id="rId15" w:history="1">
        <w:r w:rsidRPr="00397E86">
          <w:rPr>
            <w:rFonts w:eastAsia="Times New Roman" w:cs="Times New Roman"/>
            <w:szCs w:val="24"/>
            <w:lang w:eastAsia="en-GB"/>
          </w:rPr>
          <w:t>https://doi.org/10.1007/s10943-004-4302-z</w:t>
        </w:r>
      </w:hyperlink>
    </w:p>
    <w:p w14:paraId="5137C2EA"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 xml:space="preserve">Hasib, K., </w:t>
      </w:r>
      <w:proofErr w:type="spellStart"/>
      <w:r w:rsidRPr="00397E86">
        <w:rPr>
          <w:rFonts w:eastAsia="Times New Roman" w:cs="Times New Roman"/>
          <w:szCs w:val="24"/>
          <w:lang w:eastAsia="en-GB"/>
        </w:rPr>
        <w:t>Zarkasyi</w:t>
      </w:r>
      <w:proofErr w:type="spellEnd"/>
      <w:r w:rsidRPr="00397E86">
        <w:rPr>
          <w:rFonts w:eastAsia="Times New Roman" w:cs="Times New Roman"/>
          <w:szCs w:val="24"/>
          <w:lang w:eastAsia="en-GB"/>
        </w:rPr>
        <w:t xml:space="preserve">, A.F., and Muslih, M.K., (2024). Intuition According to Imam al-Ghazali and It’s Role as methods of Acquiring Knowledge, </w:t>
      </w:r>
      <w:r w:rsidRPr="00397E86">
        <w:rPr>
          <w:rFonts w:eastAsia="Times New Roman" w:cs="Times New Roman"/>
          <w:i/>
          <w:iCs/>
          <w:szCs w:val="24"/>
          <w:lang w:eastAsia="en-GB"/>
        </w:rPr>
        <w:t>KALAM, 18(1)</w:t>
      </w:r>
      <w:r w:rsidRPr="00397E86">
        <w:rPr>
          <w:rFonts w:eastAsia="Times New Roman" w:cs="Times New Roman"/>
          <w:szCs w:val="24"/>
          <w:lang w:eastAsia="en-GB"/>
        </w:rPr>
        <w:t>, 81-106.</w:t>
      </w:r>
    </w:p>
    <w:p w14:paraId="633D5C3A" w14:textId="77777777" w:rsidR="00246C80" w:rsidRPr="00397E86" w:rsidRDefault="00246C80" w:rsidP="00223E91">
      <w:pPr>
        <w:spacing w:before="0" w:after="0" w:line="276" w:lineRule="auto"/>
        <w:ind w:left="720" w:hanging="720"/>
        <w:rPr>
          <w:rFonts w:cs="Times New Roman"/>
          <w:szCs w:val="24"/>
        </w:rPr>
      </w:pPr>
      <w:r w:rsidRPr="00397E86">
        <w:rPr>
          <w:rStyle w:val="Emphasis"/>
          <w:rFonts w:cs="Times New Roman"/>
          <w:szCs w:val="24"/>
        </w:rPr>
        <w:lastRenderedPageBreak/>
        <w:t>Internet Encyclopaedia of Philosophy</w:t>
      </w:r>
      <w:r w:rsidRPr="00397E86">
        <w:rPr>
          <w:rFonts w:cs="Times New Roman"/>
          <w:szCs w:val="24"/>
        </w:rPr>
        <w:t>. (n.d.).</w:t>
      </w:r>
      <w:r w:rsidRPr="00397E86">
        <w:rPr>
          <w:rStyle w:val="apple-converted-space"/>
          <w:rFonts w:cs="Times New Roman"/>
          <w:szCs w:val="24"/>
        </w:rPr>
        <w:t> </w:t>
      </w:r>
      <w:r w:rsidRPr="00397E86">
        <w:rPr>
          <w:rStyle w:val="Emphasis"/>
          <w:rFonts w:cs="Times New Roman"/>
          <w:szCs w:val="24"/>
        </w:rPr>
        <w:t>Al-Ghazali</w:t>
      </w:r>
      <w:r w:rsidRPr="00397E86">
        <w:rPr>
          <w:rFonts w:cs="Times New Roman"/>
          <w:szCs w:val="24"/>
        </w:rPr>
        <w:t>. Retrieved May 23, 2025, from</w:t>
      </w:r>
      <w:r w:rsidRPr="00397E86">
        <w:rPr>
          <w:rStyle w:val="apple-converted-space"/>
          <w:rFonts w:cs="Times New Roman"/>
          <w:szCs w:val="24"/>
        </w:rPr>
        <w:t> </w:t>
      </w:r>
      <w:hyperlink r:id="rId16" w:tgtFrame="_new" w:history="1">
        <w:r w:rsidRPr="00397E86">
          <w:rPr>
            <w:rStyle w:val="Hyperlink"/>
            <w:rFonts w:cs="Times New Roman"/>
            <w:color w:val="auto"/>
            <w:szCs w:val="24"/>
            <w:u w:val="none"/>
          </w:rPr>
          <w:t>https://iep.utm.edu/al-ghazali</w:t>
        </w:r>
      </w:hyperlink>
    </w:p>
    <w:p w14:paraId="44081960" w14:textId="77777777" w:rsidR="00246C80" w:rsidRPr="00397E86" w:rsidRDefault="00246C80" w:rsidP="00223E91">
      <w:pPr>
        <w:spacing w:before="0" w:after="0" w:line="276" w:lineRule="auto"/>
        <w:ind w:left="720" w:hanging="720"/>
        <w:rPr>
          <w:rFonts w:cs="Times New Roman"/>
          <w:szCs w:val="24"/>
        </w:rPr>
      </w:pPr>
      <w:r w:rsidRPr="00397E86">
        <w:rPr>
          <w:rFonts w:cs="Times New Roman"/>
          <w:szCs w:val="24"/>
        </w:rPr>
        <w:t>Kaya, E. (2023).</w:t>
      </w:r>
      <w:r w:rsidRPr="00397E86">
        <w:rPr>
          <w:rStyle w:val="apple-converted-space"/>
          <w:rFonts w:cs="Times New Roman"/>
          <w:szCs w:val="24"/>
        </w:rPr>
        <w:t> </w:t>
      </w:r>
      <w:r w:rsidRPr="00397E86">
        <w:rPr>
          <w:rStyle w:val="Emphasis"/>
          <w:rFonts w:cs="Times New Roman"/>
          <w:szCs w:val="24"/>
        </w:rPr>
        <w:t>A reappraisal of al-Ghazali’s intellectual prestige: Historical, ethical and philosophical perspectives</w:t>
      </w:r>
      <w:r w:rsidRPr="00397E86">
        <w:rPr>
          <w:rFonts w:cs="Times New Roman"/>
          <w:i/>
          <w:iCs/>
          <w:szCs w:val="24"/>
        </w:rPr>
        <w:t>.</w:t>
      </w:r>
      <w:r w:rsidRPr="00397E86">
        <w:rPr>
          <w:rStyle w:val="apple-converted-space"/>
          <w:rFonts w:cs="Times New Roman"/>
          <w:szCs w:val="24"/>
        </w:rPr>
        <w:t> </w:t>
      </w:r>
      <w:r w:rsidRPr="00397E86">
        <w:rPr>
          <w:rStyle w:val="Emphasis"/>
          <w:rFonts w:cs="Times New Roman"/>
          <w:szCs w:val="24"/>
        </w:rPr>
        <w:t>Shajarah: Journal of Islamic Thought and Civilization</w:t>
      </w:r>
      <w:r w:rsidRPr="00397E86">
        <w:rPr>
          <w:rFonts w:cs="Times New Roman"/>
          <w:szCs w:val="24"/>
        </w:rPr>
        <w:t>, International Islamic University Malaysia.</w:t>
      </w:r>
    </w:p>
    <w:p w14:paraId="05C25ED5" w14:textId="77777777" w:rsidR="00246C80" w:rsidRPr="00397E86" w:rsidRDefault="00246C80" w:rsidP="00223E91">
      <w:pPr>
        <w:spacing w:before="0" w:after="0" w:line="276" w:lineRule="auto"/>
        <w:ind w:left="720" w:hanging="720"/>
        <w:rPr>
          <w:rFonts w:cs="Times New Roman"/>
          <w:szCs w:val="24"/>
        </w:rPr>
      </w:pPr>
      <w:r w:rsidRPr="00397E86">
        <w:rPr>
          <w:rFonts w:cs="Times New Roman"/>
          <w:szCs w:val="24"/>
        </w:rPr>
        <w:t xml:space="preserve">Kalin, I. (2010). </w:t>
      </w:r>
      <w:r w:rsidRPr="00397E86">
        <w:rPr>
          <w:rFonts w:cs="Times New Roman"/>
          <w:i/>
          <w:iCs/>
          <w:szCs w:val="24"/>
        </w:rPr>
        <w:t>Knowledge in later Islamic Philosophy: Mulla Sadra on Existence, Intellect and Intuition</w:t>
      </w:r>
      <w:r w:rsidRPr="00397E86">
        <w:rPr>
          <w:rFonts w:cs="Times New Roman"/>
          <w:szCs w:val="24"/>
        </w:rPr>
        <w:t>. Oxford University Press.</w:t>
      </w:r>
    </w:p>
    <w:p w14:paraId="0CBCB486" w14:textId="77777777" w:rsidR="00246C80" w:rsidRPr="00397E86" w:rsidRDefault="00246C80" w:rsidP="00223E91">
      <w:pPr>
        <w:spacing w:before="0" w:after="0" w:line="276" w:lineRule="auto"/>
        <w:ind w:left="720" w:hanging="720"/>
        <w:rPr>
          <w:rFonts w:cs="Times New Roman"/>
          <w:szCs w:val="24"/>
        </w:rPr>
      </w:pPr>
      <w:r w:rsidRPr="00397E86">
        <w:rPr>
          <w:rFonts w:cs="Times New Roman"/>
          <w:szCs w:val="24"/>
        </w:rPr>
        <w:t>Lowe, E. J. (2002).</w:t>
      </w:r>
      <w:r w:rsidRPr="00397E86">
        <w:rPr>
          <w:rStyle w:val="apple-converted-space"/>
          <w:rFonts w:cs="Times New Roman"/>
          <w:szCs w:val="24"/>
        </w:rPr>
        <w:t> </w:t>
      </w:r>
      <w:r w:rsidRPr="00397E86">
        <w:rPr>
          <w:rStyle w:val="Emphasis"/>
          <w:rFonts w:cs="Times New Roman"/>
          <w:szCs w:val="24"/>
        </w:rPr>
        <w:t>A survey of metaphysics</w:t>
      </w:r>
      <w:r w:rsidRPr="00397E86">
        <w:rPr>
          <w:rFonts w:cs="Times New Roman"/>
          <w:szCs w:val="24"/>
        </w:rPr>
        <w:t>. Oxford University Press.</w:t>
      </w:r>
    </w:p>
    <w:p w14:paraId="3E66336D" w14:textId="77777777" w:rsidR="00246C80" w:rsidRPr="00397E86" w:rsidRDefault="00246C80" w:rsidP="00223E91">
      <w:pPr>
        <w:spacing w:before="0" w:after="0" w:line="276" w:lineRule="auto"/>
        <w:ind w:left="720" w:hanging="720"/>
        <w:rPr>
          <w:rFonts w:cs="Times New Roman"/>
          <w:szCs w:val="24"/>
        </w:rPr>
      </w:pPr>
      <w:proofErr w:type="spellStart"/>
      <w:r w:rsidRPr="00397E86">
        <w:rPr>
          <w:rStyle w:val="Strong"/>
          <w:rFonts w:cs="Times New Roman"/>
          <w:b w:val="0"/>
          <w:bCs w:val="0"/>
          <w:szCs w:val="24"/>
        </w:rPr>
        <w:t>Makdisi</w:t>
      </w:r>
      <w:proofErr w:type="spellEnd"/>
      <w:r w:rsidRPr="00397E86">
        <w:rPr>
          <w:rStyle w:val="Strong"/>
          <w:rFonts w:cs="Times New Roman"/>
          <w:b w:val="0"/>
          <w:bCs w:val="0"/>
          <w:szCs w:val="24"/>
        </w:rPr>
        <w:t>, George.</w:t>
      </w:r>
      <w:r w:rsidRPr="00397E86">
        <w:rPr>
          <w:rStyle w:val="apple-converted-space"/>
          <w:rFonts w:cs="Times New Roman"/>
          <w:szCs w:val="24"/>
        </w:rPr>
        <w:t> </w:t>
      </w:r>
      <w:r w:rsidRPr="00397E86">
        <w:rPr>
          <w:rFonts w:cs="Times New Roman"/>
          <w:szCs w:val="24"/>
        </w:rPr>
        <w:t>(1961).</w:t>
      </w:r>
      <w:r w:rsidRPr="00397E86">
        <w:rPr>
          <w:rStyle w:val="apple-converted-space"/>
          <w:rFonts w:cs="Times New Roman"/>
          <w:szCs w:val="24"/>
        </w:rPr>
        <w:t> </w:t>
      </w:r>
      <w:r w:rsidRPr="00397E86">
        <w:rPr>
          <w:rStyle w:val="Emphasis"/>
          <w:rFonts w:cs="Times New Roman"/>
          <w:szCs w:val="24"/>
        </w:rPr>
        <w:t>Muslim Institutions of Learning in Eleventh-Century Baghdad</w:t>
      </w:r>
      <w:r w:rsidRPr="00397E86">
        <w:rPr>
          <w:rFonts w:cs="Times New Roman"/>
          <w:szCs w:val="24"/>
        </w:rPr>
        <w:t>.</w:t>
      </w:r>
      <w:r w:rsidRPr="00397E86">
        <w:rPr>
          <w:rStyle w:val="apple-converted-space"/>
          <w:rFonts w:cs="Times New Roman"/>
          <w:szCs w:val="24"/>
        </w:rPr>
        <w:t> </w:t>
      </w:r>
      <w:r w:rsidRPr="00397E86">
        <w:rPr>
          <w:rStyle w:val="Emphasis"/>
          <w:rFonts w:cs="Times New Roman"/>
          <w:szCs w:val="24"/>
        </w:rPr>
        <w:t>Bulletin of the School of Oriental and African Studies</w:t>
      </w:r>
      <w:r w:rsidRPr="00397E86">
        <w:rPr>
          <w:rFonts w:cs="Times New Roman"/>
          <w:szCs w:val="24"/>
        </w:rPr>
        <w:t>, 24(1), 1–56.</w:t>
      </w:r>
      <w:r w:rsidRPr="00397E86">
        <w:rPr>
          <w:rStyle w:val="apple-converted-space"/>
          <w:rFonts w:cs="Times New Roman"/>
          <w:szCs w:val="24"/>
        </w:rPr>
        <w:t>  </w:t>
      </w:r>
      <w:r w:rsidRPr="00397E86">
        <w:rPr>
          <w:rFonts w:cs="Times New Roman"/>
          <w:szCs w:val="24"/>
        </w:rPr>
        <w:t>Available via Cambridge University Press</w:t>
      </w:r>
    </w:p>
    <w:p w14:paraId="71CF9FA8" w14:textId="77777777" w:rsidR="00246C80" w:rsidRPr="00397E86" w:rsidRDefault="00246C80" w:rsidP="00223E91">
      <w:pPr>
        <w:spacing w:before="0" w:after="0" w:line="276" w:lineRule="auto"/>
        <w:ind w:left="720" w:hanging="720"/>
        <w:rPr>
          <w:rFonts w:cs="Times New Roman"/>
          <w:szCs w:val="24"/>
        </w:rPr>
      </w:pPr>
      <w:proofErr w:type="spellStart"/>
      <w:r w:rsidRPr="00397E86">
        <w:rPr>
          <w:rFonts w:cs="Times New Roman"/>
          <w:szCs w:val="24"/>
        </w:rPr>
        <w:t>Marmura</w:t>
      </w:r>
      <w:proofErr w:type="spellEnd"/>
      <w:r w:rsidRPr="00397E86">
        <w:rPr>
          <w:rFonts w:cs="Times New Roman"/>
          <w:szCs w:val="24"/>
        </w:rPr>
        <w:t>, M. E. (2002). “Al-</w:t>
      </w:r>
      <w:proofErr w:type="spellStart"/>
      <w:r w:rsidRPr="00397E86">
        <w:rPr>
          <w:rFonts w:cs="Times New Roman"/>
          <w:szCs w:val="24"/>
        </w:rPr>
        <w:t>Ghazālī</w:t>
      </w:r>
      <w:proofErr w:type="spellEnd"/>
      <w:r w:rsidRPr="00397E86">
        <w:rPr>
          <w:rFonts w:cs="Times New Roman"/>
          <w:szCs w:val="24"/>
        </w:rPr>
        <w:t>.” In S.H. Nasr &amp; O. Leaman (Eds.),</w:t>
      </w:r>
      <w:r w:rsidRPr="00397E86">
        <w:rPr>
          <w:rStyle w:val="apple-converted-space"/>
          <w:rFonts w:cs="Times New Roman"/>
          <w:szCs w:val="24"/>
        </w:rPr>
        <w:t> </w:t>
      </w:r>
      <w:r w:rsidRPr="00397E86">
        <w:rPr>
          <w:rStyle w:val="Emphasis"/>
          <w:rFonts w:cs="Times New Roman"/>
          <w:szCs w:val="24"/>
        </w:rPr>
        <w:t>History of Islamic Philosophy</w:t>
      </w:r>
      <w:r w:rsidRPr="00397E86">
        <w:rPr>
          <w:rFonts w:cs="Times New Roman"/>
          <w:szCs w:val="24"/>
        </w:rPr>
        <w:t>. London: Routledge.</w:t>
      </w:r>
    </w:p>
    <w:p w14:paraId="452CDFAD" w14:textId="77777777" w:rsidR="00246C80" w:rsidRPr="00397E86" w:rsidRDefault="00246C80" w:rsidP="00223E91">
      <w:pPr>
        <w:spacing w:before="0" w:after="0" w:line="276" w:lineRule="auto"/>
        <w:ind w:left="720" w:hanging="720"/>
        <w:rPr>
          <w:rFonts w:cs="Times New Roman"/>
          <w:szCs w:val="24"/>
        </w:rPr>
      </w:pPr>
      <w:r w:rsidRPr="00397E86">
        <w:rPr>
          <w:rStyle w:val="Strong"/>
          <w:rFonts w:cs="Times New Roman"/>
          <w:b w:val="0"/>
          <w:bCs w:val="0"/>
          <w:szCs w:val="24"/>
        </w:rPr>
        <w:t>Mayer, R. E. (2024).</w:t>
      </w:r>
      <w:r w:rsidRPr="00397E86">
        <w:rPr>
          <w:rStyle w:val="apple-converted-space"/>
          <w:rFonts w:cs="Times New Roman"/>
          <w:szCs w:val="24"/>
        </w:rPr>
        <w:t> </w:t>
      </w:r>
      <w:r w:rsidRPr="00397E86">
        <w:rPr>
          <w:rStyle w:val="Emphasis"/>
          <w:rFonts w:cs="Times New Roman"/>
          <w:szCs w:val="24"/>
        </w:rPr>
        <w:t>The Past, Present, and Future of the Cognitive Theory of Multimedia Learning</w:t>
      </w:r>
      <w:r w:rsidRPr="00397E86">
        <w:rPr>
          <w:rFonts w:cs="Times New Roman"/>
          <w:i/>
          <w:iCs/>
          <w:szCs w:val="24"/>
        </w:rPr>
        <w:t>.</w:t>
      </w:r>
      <w:r w:rsidRPr="00397E86">
        <w:rPr>
          <w:rStyle w:val="apple-converted-space"/>
          <w:rFonts w:cs="Times New Roman"/>
          <w:szCs w:val="24"/>
        </w:rPr>
        <w:t> </w:t>
      </w:r>
      <w:r w:rsidRPr="00397E86">
        <w:rPr>
          <w:rStyle w:val="Emphasis"/>
          <w:rFonts w:cs="Times New Roman"/>
          <w:szCs w:val="24"/>
        </w:rPr>
        <w:t>Educational Psychology Review</w:t>
      </w:r>
      <w:r w:rsidRPr="00397E86">
        <w:rPr>
          <w:rFonts w:cs="Times New Roman"/>
          <w:szCs w:val="24"/>
        </w:rPr>
        <w:t>,</w:t>
      </w:r>
      <w:r w:rsidRPr="00397E86">
        <w:rPr>
          <w:rStyle w:val="apple-converted-space"/>
          <w:rFonts w:cs="Times New Roman"/>
          <w:szCs w:val="24"/>
        </w:rPr>
        <w:t> </w:t>
      </w:r>
      <w:r w:rsidRPr="00397E86">
        <w:rPr>
          <w:rStyle w:val="Emphasis"/>
          <w:rFonts w:cs="Times New Roman"/>
          <w:szCs w:val="24"/>
        </w:rPr>
        <w:t>36</w:t>
      </w:r>
      <w:r w:rsidRPr="00397E86">
        <w:rPr>
          <w:rFonts w:cs="Times New Roman"/>
          <w:szCs w:val="24"/>
        </w:rPr>
        <w:t xml:space="preserve">, 1–28. </w:t>
      </w:r>
    </w:p>
    <w:p w14:paraId="658DBC33" w14:textId="77777777" w:rsidR="00246C80" w:rsidRPr="00397E86" w:rsidRDefault="00246C80" w:rsidP="00223E91">
      <w:pPr>
        <w:spacing w:before="0" w:after="0" w:line="276" w:lineRule="auto"/>
        <w:ind w:left="720" w:hanging="720"/>
        <w:rPr>
          <w:rFonts w:cs="Times New Roman"/>
          <w:szCs w:val="24"/>
        </w:rPr>
      </w:pPr>
      <w:r w:rsidRPr="00397E86">
        <w:rPr>
          <w:rFonts w:cs="Times New Roman"/>
          <w:szCs w:val="24"/>
        </w:rPr>
        <w:t>McBride, D. M., Cutting, J. C., &amp; Zimmerman, C. L. (2022).</w:t>
      </w:r>
      <w:r w:rsidRPr="00397E86">
        <w:rPr>
          <w:rStyle w:val="apple-converted-space"/>
          <w:rFonts w:cs="Times New Roman"/>
          <w:szCs w:val="24"/>
        </w:rPr>
        <w:t> </w:t>
      </w:r>
      <w:r w:rsidRPr="00397E86">
        <w:rPr>
          <w:rStyle w:val="Emphasis"/>
          <w:rFonts w:cs="Times New Roman"/>
          <w:szCs w:val="24"/>
        </w:rPr>
        <w:t xml:space="preserve">Cognitive Psychology: Theory, Process, and Methodology </w:t>
      </w:r>
      <w:r w:rsidRPr="00397E86">
        <w:rPr>
          <w:rFonts w:cs="Times New Roman"/>
          <w:szCs w:val="24"/>
        </w:rPr>
        <w:t>(3rd ed.). Sage Publications</w:t>
      </w:r>
    </w:p>
    <w:p w14:paraId="0979CDE4" w14:textId="77777777" w:rsidR="00246C80" w:rsidRPr="00397E86" w:rsidRDefault="00246C80" w:rsidP="00223E91">
      <w:pPr>
        <w:spacing w:before="0" w:after="0" w:line="276" w:lineRule="auto"/>
        <w:ind w:left="720" w:hanging="720"/>
        <w:rPr>
          <w:rFonts w:cs="Times New Roman"/>
          <w:szCs w:val="24"/>
        </w:rPr>
      </w:pPr>
      <w:r w:rsidRPr="00397E86">
        <w:rPr>
          <w:rStyle w:val="Strong"/>
          <w:rFonts w:cs="Times New Roman"/>
          <w:b w:val="0"/>
          <w:bCs w:val="0"/>
          <w:szCs w:val="24"/>
        </w:rPr>
        <w:t>Miller, G. A. (2003).</w:t>
      </w:r>
      <w:r w:rsidRPr="00397E86">
        <w:rPr>
          <w:rStyle w:val="apple-converted-space"/>
          <w:rFonts w:cs="Times New Roman"/>
          <w:szCs w:val="24"/>
        </w:rPr>
        <w:t> </w:t>
      </w:r>
      <w:r w:rsidRPr="00397E86">
        <w:rPr>
          <w:rFonts w:cs="Times New Roman"/>
          <w:szCs w:val="24"/>
        </w:rPr>
        <w:t>The cognitive revolution: A historical perspective.</w:t>
      </w:r>
      <w:r w:rsidRPr="00397E86">
        <w:rPr>
          <w:rStyle w:val="apple-converted-space"/>
          <w:rFonts w:cs="Times New Roman"/>
          <w:szCs w:val="24"/>
        </w:rPr>
        <w:t> </w:t>
      </w:r>
      <w:r w:rsidRPr="00397E86">
        <w:rPr>
          <w:rStyle w:val="Emphasis"/>
          <w:rFonts w:cs="Times New Roman"/>
          <w:szCs w:val="24"/>
        </w:rPr>
        <w:t>Trends in Cognitive Sciences, 7</w:t>
      </w:r>
      <w:r w:rsidRPr="00397E86">
        <w:rPr>
          <w:rFonts w:cs="Times New Roman"/>
          <w:szCs w:val="24"/>
        </w:rPr>
        <w:t>(3), 141–144.</w:t>
      </w:r>
      <w:r w:rsidRPr="00397E86">
        <w:rPr>
          <w:rStyle w:val="apple-converted-space"/>
          <w:rFonts w:cs="Times New Roman"/>
          <w:szCs w:val="24"/>
        </w:rPr>
        <w:t> </w:t>
      </w:r>
      <w:r w:rsidRPr="00397E86">
        <w:rPr>
          <w:rFonts w:cs="Times New Roman"/>
          <w:szCs w:val="24"/>
        </w:rPr>
        <w:t>https://doi.org/10.1016/S1364-6613(03)00029-9</w:t>
      </w:r>
    </w:p>
    <w:p w14:paraId="20DC63BF"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cs="Times New Roman"/>
          <w:szCs w:val="24"/>
        </w:rPr>
        <w:t>Moosa, E. (2005).</w:t>
      </w:r>
      <w:r w:rsidRPr="00397E86">
        <w:rPr>
          <w:rStyle w:val="apple-converted-space"/>
          <w:rFonts w:cs="Times New Roman"/>
          <w:szCs w:val="24"/>
        </w:rPr>
        <w:t> </w:t>
      </w:r>
      <w:r w:rsidRPr="00397E86">
        <w:rPr>
          <w:rStyle w:val="Emphasis"/>
          <w:rFonts w:cs="Times New Roman"/>
          <w:szCs w:val="24"/>
        </w:rPr>
        <w:t>Ghazali and the poetics of imagination</w:t>
      </w:r>
      <w:r w:rsidRPr="00397E86">
        <w:rPr>
          <w:rFonts w:cs="Times New Roman"/>
          <w:szCs w:val="24"/>
        </w:rPr>
        <w:t>. University of North Carolina Press.</w:t>
      </w:r>
    </w:p>
    <w:p w14:paraId="41EB478A" w14:textId="77777777" w:rsidR="00246C80" w:rsidRPr="00397E86" w:rsidRDefault="00246C80" w:rsidP="00223E91">
      <w:pPr>
        <w:spacing w:before="0" w:after="0" w:line="276" w:lineRule="auto"/>
        <w:ind w:left="720" w:hanging="720"/>
        <w:rPr>
          <w:rFonts w:cs="Times New Roman"/>
          <w:szCs w:val="24"/>
        </w:rPr>
      </w:pPr>
      <w:proofErr w:type="spellStart"/>
      <w:r w:rsidRPr="00397E86">
        <w:rPr>
          <w:rFonts w:eastAsia="Times New Roman" w:cs="Times New Roman"/>
          <w:szCs w:val="24"/>
          <w:lang w:eastAsia="en-GB"/>
        </w:rPr>
        <w:t>Musrifah</w:t>
      </w:r>
      <w:proofErr w:type="spellEnd"/>
      <w:r w:rsidRPr="00397E86">
        <w:rPr>
          <w:rFonts w:eastAsia="Times New Roman" w:cs="Times New Roman"/>
          <w:szCs w:val="24"/>
          <w:lang w:eastAsia="en-GB"/>
        </w:rPr>
        <w:t xml:space="preserve">. (2019). The relevance of Al-Ghazali’s </w:t>
      </w:r>
      <w:proofErr w:type="spellStart"/>
      <w:r w:rsidRPr="00397E86">
        <w:rPr>
          <w:rFonts w:eastAsia="Times New Roman" w:cs="Times New Roman"/>
          <w:szCs w:val="24"/>
          <w:lang w:eastAsia="en-GB"/>
        </w:rPr>
        <w:t>tazkiyatum-nafs</w:t>
      </w:r>
      <w:proofErr w:type="spellEnd"/>
      <w:r w:rsidRPr="00397E86">
        <w:rPr>
          <w:rFonts w:eastAsia="Times New Roman" w:cs="Times New Roman"/>
          <w:szCs w:val="24"/>
          <w:lang w:eastAsia="en-GB"/>
        </w:rPr>
        <w:t xml:space="preserve"> concept with Islamic education in the millennial era. </w:t>
      </w:r>
      <w:r w:rsidRPr="00397E86">
        <w:rPr>
          <w:rFonts w:eastAsia="Times New Roman" w:cs="Times New Roman"/>
          <w:i/>
          <w:iCs/>
          <w:szCs w:val="24"/>
          <w:lang w:eastAsia="en-GB"/>
        </w:rPr>
        <w:t xml:space="preserve">Nadwa: </w:t>
      </w:r>
      <w:proofErr w:type="spellStart"/>
      <w:r w:rsidRPr="00397E86">
        <w:rPr>
          <w:rFonts w:eastAsia="Times New Roman" w:cs="Times New Roman"/>
          <w:i/>
          <w:iCs/>
          <w:szCs w:val="24"/>
          <w:lang w:eastAsia="en-GB"/>
        </w:rPr>
        <w:t>Jurnal</w:t>
      </w:r>
      <w:proofErr w:type="spellEnd"/>
      <w:r w:rsidRPr="00397E86">
        <w:rPr>
          <w:rFonts w:eastAsia="Times New Roman" w:cs="Times New Roman"/>
          <w:i/>
          <w:iCs/>
          <w:szCs w:val="24"/>
          <w:lang w:eastAsia="en-GB"/>
        </w:rPr>
        <w:t xml:space="preserve"> Pendidikan Islam, 13</w:t>
      </w:r>
      <w:r w:rsidRPr="00397E86">
        <w:rPr>
          <w:rFonts w:eastAsia="Times New Roman" w:cs="Times New Roman"/>
          <w:szCs w:val="24"/>
          <w:lang w:eastAsia="en-GB"/>
        </w:rPr>
        <w:t xml:space="preserve">(1). </w:t>
      </w:r>
      <w:hyperlink r:id="rId17" w:history="1">
        <w:r w:rsidRPr="00397E86">
          <w:rPr>
            <w:rFonts w:eastAsia="Times New Roman" w:cs="Times New Roman"/>
            <w:szCs w:val="24"/>
            <w:lang w:eastAsia="en-GB"/>
          </w:rPr>
          <w:t>http://dx.doi.org/10.21580/nw.2019.1.1.3899</w:t>
        </w:r>
      </w:hyperlink>
    </w:p>
    <w:p w14:paraId="7A2458F6" w14:textId="77777777" w:rsidR="00246C80" w:rsidRPr="00397E86" w:rsidRDefault="00246C80" w:rsidP="00223E91">
      <w:pPr>
        <w:spacing w:before="0" w:after="0" w:line="276" w:lineRule="auto"/>
        <w:ind w:left="720" w:hanging="720"/>
        <w:rPr>
          <w:rFonts w:cs="Times New Roman"/>
          <w:szCs w:val="24"/>
        </w:rPr>
      </w:pPr>
      <w:r w:rsidRPr="00397E86">
        <w:rPr>
          <w:rFonts w:cs="Times New Roman"/>
          <w:szCs w:val="24"/>
        </w:rPr>
        <w:t xml:space="preserve">Nasr, S.H., (2006). </w:t>
      </w:r>
      <w:r w:rsidRPr="00397E86">
        <w:rPr>
          <w:rFonts w:cs="Times New Roman"/>
          <w:i/>
          <w:iCs/>
          <w:szCs w:val="24"/>
        </w:rPr>
        <w:t>Science and Civilisation in Islam</w:t>
      </w:r>
      <w:r w:rsidRPr="00397E86">
        <w:rPr>
          <w:rFonts w:cs="Times New Roman"/>
          <w:szCs w:val="24"/>
        </w:rPr>
        <w:t xml:space="preserve">. Harvard University Press. </w:t>
      </w:r>
    </w:p>
    <w:p w14:paraId="5F75E1C8" w14:textId="77777777" w:rsidR="00246C80" w:rsidRPr="00397E86" w:rsidRDefault="00246C80" w:rsidP="00223E91">
      <w:pPr>
        <w:spacing w:before="0" w:after="0" w:line="276" w:lineRule="auto"/>
        <w:ind w:left="720" w:hanging="720"/>
        <w:rPr>
          <w:rFonts w:cs="Times New Roman"/>
          <w:szCs w:val="24"/>
        </w:rPr>
      </w:pPr>
      <w:r w:rsidRPr="00397E86">
        <w:rPr>
          <w:rFonts w:cs="Times New Roman"/>
          <w:szCs w:val="24"/>
        </w:rPr>
        <w:t>Neisser, U. (1994).</w:t>
      </w:r>
      <w:r w:rsidRPr="00397E86">
        <w:rPr>
          <w:rStyle w:val="apple-converted-space"/>
          <w:rFonts w:cs="Times New Roman"/>
          <w:szCs w:val="24"/>
        </w:rPr>
        <w:t> </w:t>
      </w:r>
      <w:r w:rsidRPr="00397E86">
        <w:rPr>
          <w:rStyle w:val="Emphasis"/>
          <w:rFonts w:cs="Times New Roman"/>
          <w:szCs w:val="24"/>
        </w:rPr>
        <w:t>Cognition and Reality: Principles and Implications of Cognitive Psychology</w:t>
      </w:r>
      <w:r w:rsidRPr="00397E86">
        <w:rPr>
          <w:rFonts w:cs="Times New Roman"/>
          <w:szCs w:val="24"/>
        </w:rPr>
        <w:t>. W. H. Freeman.</w:t>
      </w:r>
    </w:p>
    <w:p w14:paraId="48639EC8" w14:textId="77777777" w:rsidR="00246C80" w:rsidRPr="00397E86" w:rsidRDefault="00246C80" w:rsidP="00223E91">
      <w:pPr>
        <w:spacing w:before="0" w:after="0" w:line="276" w:lineRule="auto"/>
        <w:ind w:left="720" w:hanging="720"/>
        <w:rPr>
          <w:rFonts w:cs="Times New Roman"/>
          <w:szCs w:val="24"/>
        </w:rPr>
      </w:pPr>
      <w:r w:rsidRPr="00397E86">
        <w:rPr>
          <w:rFonts w:cs="Times New Roman"/>
          <w:szCs w:val="24"/>
        </w:rPr>
        <w:t xml:space="preserve">Poya, A., and </w:t>
      </w:r>
      <w:proofErr w:type="spellStart"/>
      <w:r w:rsidRPr="00397E86">
        <w:rPr>
          <w:rFonts w:cs="Times New Roman"/>
          <w:szCs w:val="24"/>
        </w:rPr>
        <w:t>Rizapoor</w:t>
      </w:r>
      <w:proofErr w:type="spellEnd"/>
      <w:r w:rsidRPr="00397E86">
        <w:rPr>
          <w:rFonts w:cs="Times New Roman"/>
          <w:szCs w:val="24"/>
        </w:rPr>
        <w:t xml:space="preserve">, H (2023). Al Ghazali’s Theory of Real Knowledge: An Exploration of Knowledge Integration in Islamic Epistemology through Contemporary Perspectives. </w:t>
      </w:r>
      <w:r w:rsidRPr="00397E86">
        <w:rPr>
          <w:rFonts w:cs="Times New Roman"/>
          <w:i/>
          <w:iCs/>
          <w:szCs w:val="24"/>
        </w:rPr>
        <w:t>International Journal of Humanities Education and Social Sciences. 3(2).</w:t>
      </w:r>
      <w:r w:rsidRPr="00397E86">
        <w:rPr>
          <w:rFonts w:cs="Times New Roman"/>
          <w:szCs w:val="24"/>
        </w:rPr>
        <w:t xml:space="preserve"> 607-624.</w:t>
      </w:r>
    </w:p>
    <w:p w14:paraId="30CF326D"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cs="Times New Roman"/>
          <w:szCs w:val="24"/>
        </w:rPr>
        <w:t xml:space="preserve">Rahman, M. R. A., &amp; Yücel, S. (2016). The </w:t>
      </w:r>
      <w:proofErr w:type="spellStart"/>
      <w:r w:rsidRPr="00397E86">
        <w:rPr>
          <w:rFonts w:cs="Times New Roman"/>
          <w:szCs w:val="24"/>
        </w:rPr>
        <w:t>mujaddid</w:t>
      </w:r>
      <w:proofErr w:type="spellEnd"/>
      <w:r w:rsidRPr="00397E86">
        <w:rPr>
          <w:rFonts w:cs="Times New Roman"/>
          <w:szCs w:val="24"/>
        </w:rPr>
        <w:t xml:space="preserve"> of his age: Al-Ghazali and his inner spiritual journey.</w:t>
      </w:r>
      <w:r w:rsidRPr="00397E86">
        <w:rPr>
          <w:rStyle w:val="apple-converted-space"/>
          <w:rFonts w:cs="Times New Roman"/>
          <w:szCs w:val="24"/>
        </w:rPr>
        <w:t> </w:t>
      </w:r>
      <w:r w:rsidRPr="00397E86">
        <w:rPr>
          <w:rStyle w:val="Emphasis"/>
          <w:rFonts w:cs="Times New Roman"/>
          <w:szCs w:val="24"/>
        </w:rPr>
        <w:t>UMRAN – International Journal of Islamic and Civilizational Studies, 3</w:t>
      </w:r>
      <w:r w:rsidRPr="00397E86">
        <w:rPr>
          <w:rFonts w:cs="Times New Roman"/>
          <w:szCs w:val="24"/>
        </w:rPr>
        <w:t>(2), 1–12.</w:t>
      </w:r>
      <w:r w:rsidRPr="00397E86">
        <w:rPr>
          <w:rStyle w:val="apple-converted-space"/>
          <w:rFonts w:cs="Times New Roman"/>
          <w:szCs w:val="24"/>
        </w:rPr>
        <w:t> </w:t>
      </w:r>
      <w:r w:rsidRPr="00397E86">
        <w:rPr>
          <w:rFonts w:cs="Times New Roman"/>
          <w:szCs w:val="24"/>
        </w:rPr>
        <w:t>https://doi.org/10.11113/umran2016.3n2.56</w:t>
      </w:r>
    </w:p>
    <w:p w14:paraId="17CE5C49"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 xml:space="preserve">Rassool, G. H. (2021). </w:t>
      </w:r>
      <w:r w:rsidRPr="00397E86">
        <w:rPr>
          <w:rFonts w:eastAsia="Times New Roman" w:cs="Times New Roman"/>
          <w:i/>
          <w:iCs/>
          <w:szCs w:val="24"/>
          <w:lang w:eastAsia="en-GB"/>
        </w:rPr>
        <w:t>Islamic Psychology: Human behaviour and Experience from an Islamic Perspective</w:t>
      </w:r>
      <w:r w:rsidRPr="00397E86">
        <w:rPr>
          <w:rFonts w:eastAsia="Times New Roman" w:cs="Times New Roman"/>
          <w:szCs w:val="24"/>
          <w:lang w:eastAsia="en-GB"/>
        </w:rPr>
        <w:t>. Routledge.</w:t>
      </w:r>
    </w:p>
    <w:p w14:paraId="62B72A71" w14:textId="77777777" w:rsidR="00246C80" w:rsidRPr="00397E86" w:rsidRDefault="00246C80" w:rsidP="00223E91">
      <w:pPr>
        <w:spacing w:before="0" w:after="0" w:line="276" w:lineRule="auto"/>
        <w:ind w:left="720" w:hanging="720"/>
        <w:rPr>
          <w:rFonts w:eastAsia="Times New Roman" w:cs="Times New Roman"/>
          <w:szCs w:val="24"/>
          <w:lang w:eastAsia="en-GB"/>
        </w:rPr>
      </w:pPr>
      <w:proofErr w:type="spellStart"/>
      <w:r w:rsidRPr="00397E86">
        <w:rPr>
          <w:rFonts w:cs="Times New Roman"/>
          <w:szCs w:val="24"/>
        </w:rPr>
        <w:t>Rescher</w:t>
      </w:r>
      <w:proofErr w:type="spellEnd"/>
      <w:r w:rsidRPr="00397E86">
        <w:rPr>
          <w:rFonts w:cs="Times New Roman"/>
          <w:szCs w:val="24"/>
        </w:rPr>
        <w:t>, N. (2013).</w:t>
      </w:r>
      <w:r w:rsidRPr="00397E86">
        <w:rPr>
          <w:rStyle w:val="apple-converted-space"/>
          <w:rFonts w:cs="Times New Roman"/>
          <w:szCs w:val="24"/>
        </w:rPr>
        <w:t> </w:t>
      </w:r>
      <w:r w:rsidRPr="00397E86">
        <w:rPr>
          <w:rStyle w:val="Emphasis"/>
          <w:rFonts w:cs="Times New Roman"/>
          <w:szCs w:val="24"/>
        </w:rPr>
        <w:t>Value matters: Studies in axiology</w:t>
      </w:r>
      <w:r w:rsidRPr="00397E86">
        <w:rPr>
          <w:rFonts w:cs="Times New Roman"/>
          <w:szCs w:val="24"/>
        </w:rPr>
        <w:t>. De Gruyter.</w:t>
      </w:r>
      <w:r w:rsidRPr="00397E86">
        <w:rPr>
          <w:rStyle w:val="apple-converted-space"/>
          <w:rFonts w:cs="Times New Roman"/>
          <w:szCs w:val="24"/>
        </w:rPr>
        <w:t> </w:t>
      </w:r>
      <w:r w:rsidRPr="00397E86">
        <w:rPr>
          <w:rFonts w:cs="Times New Roman"/>
          <w:szCs w:val="24"/>
        </w:rPr>
        <w:t>https://doi.org/10.1515/9783110327755</w:t>
      </w:r>
    </w:p>
    <w:p w14:paraId="27E42DA9"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 xml:space="preserve">Rothman, A., &amp; Coyle, A. (2018). Toward a framework for Islamic psychology and psychotherapy: An Islamic model of soul. </w:t>
      </w:r>
      <w:r w:rsidRPr="00397E86">
        <w:rPr>
          <w:rFonts w:eastAsia="Times New Roman" w:cs="Times New Roman"/>
          <w:i/>
          <w:iCs/>
          <w:szCs w:val="24"/>
          <w:lang w:eastAsia="en-GB"/>
        </w:rPr>
        <w:t>Journal of Religion and Health, 5</w:t>
      </w:r>
      <w:r w:rsidRPr="00397E86">
        <w:rPr>
          <w:rFonts w:eastAsia="Times New Roman" w:cs="Times New Roman"/>
          <w:szCs w:val="24"/>
          <w:lang w:eastAsia="en-GB"/>
        </w:rPr>
        <w:t xml:space="preserve">7(5), 1731-1744. </w:t>
      </w:r>
      <w:hyperlink r:id="rId18" w:history="1">
        <w:r w:rsidRPr="00397E86">
          <w:rPr>
            <w:rFonts w:eastAsia="Times New Roman" w:cs="Times New Roman"/>
            <w:szCs w:val="24"/>
            <w:lang w:eastAsia="en-GB"/>
          </w:rPr>
          <w:t>https://doi.org/10.1007/s10943-018-0651-x</w:t>
        </w:r>
      </w:hyperlink>
    </w:p>
    <w:p w14:paraId="77B8627D" w14:textId="77777777" w:rsidR="00246C80" w:rsidRPr="00397E86" w:rsidRDefault="00246C80" w:rsidP="00223E91">
      <w:pPr>
        <w:spacing w:before="0" w:after="0" w:line="276" w:lineRule="auto"/>
        <w:ind w:left="720" w:hanging="720"/>
        <w:rPr>
          <w:rFonts w:cs="Times New Roman"/>
          <w:szCs w:val="24"/>
        </w:rPr>
      </w:pPr>
      <w:r w:rsidRPr="00397E86">
        <w:rPr>
          <w:rFonts w:eastAsia="Times New Roman" w:cs="Times New Roman"/>
          <w:szCs w:val="24"/>
          <w:lang w:eastAsia="en-GB"/>
        </w:rPr>
        <w:t xml:space="preserve">Rosmizi, M., &amp; </w:t>
      </w:r>
      <w:proofErr w:type="spellStart"/>
      <w:r w:rsidRPr="00397E86">
        <w:rPr>
          <w:rFonts w:eastAsia="Times New Roman" w:cs="Times New Roman"/>
          <w:szCs w:val="24"/>
          <w:lang w:eastAsia="en-GB"/>
        </w:rPr>
        <w:t>Yacel</w:t>
      </w:r>
      <w:proofErr w:type="spellEnd"/>
      <w:r w:rsidRPr="00397E86">
        <w:rPr>
          <w:rFonts w:eastAsia="Times New Roman" w:cs="Times New Roman"/>
          <w:szCs w:val="24"/>
          <w:lang w:eastAsia="en-GB"/>
        </w:rPr>
        <w:t xml:space="preserve">, S. (2016). The </w:t>
      </w:r>
      <w:proofErr w:type="spellStart"/>
      <w:r w:rsidRPr="00397E86">
        <w:rPr>
          <w:rFonts w:eastAsia="Times New Roman" w:cs="Times New Roman"/>
          <w:szCs w:val="24"/>
          <w:lang w:eastAsia="en-GB"/>
        </w:rPr>
        <w:t>mujaddid</w:t>
      </w:r>
      <w:proofErr w:type="spellEnd"/>
      <w:r w:rsidRPr="00397E86">
        <w:rPr>
          <w:rFonts w:eastAsia="Times New Roman" w:cs="Times New Roman"/>
          <w:szCs w:val="24"/>
          <w:lang w:eastAsia="en-GB"/>
        </w:rPr>
        <w:t xml:space="preserve"> of his age: Al-Ghazali and his inner spiritual journey. </w:t>
      </w:r>
      <w:r w:rsidRPr="00397E86">
        <w:rPr>
          <w:rFonts w:eastAsia="Times New Roman" w:cs="Times New Roman"/>
          <w:i/>
          <w:iCs/>
          <w:szCs w:val="24"/>
          <w:lang w:eastAsia="en-GB"/>
        </w:rPr>
        <w:t>International Journal of Islamic and Civilizational Studies, 3</w:t>
      </w:r>
      <w:r w:rsidRPr="00397E86">
        <w:rPr>
          <w:rFonts w:eastAsia="Times New Roman" w:cs="Times New Roman"/>
          <w:szCs w:val="24"/>
          <w:lang w:eastAsia="en-GB"/>
        </w:rPr>
        <w:t xml:space="preserve">(2): 1-12. </w:t>
      </w:r>
      <w:hyperlink r:id="rId19" w:history="1">
        <w:r w:rsidRPr="00397E86">
          <w:rPr>
            <w:rFonts w:eastAsia="Times New Roman" w:cs="Times New Roman"/>
            <w:szCs w:val="24"/>
            <w:lang w:eastAsia="en-GB"/>
          </w:rPr>
          <w:t>https://doi.org/10.11113/umran2016.3n2.56</w:t>
        </w:r>
      </w:hyperlink>
    </w:p>
    <w:p w14:paraId="77A75B27" w14:textId="77777777" w:rsidR="00246C80" w:rsidRPr="00397E86" w:rsidRDefault="00246C80" w:rsidP="00223E91">
      <w:pPr>
        <w:spacing w:before="0" w:after="0" w:line="276" w:lineRule="auto"/>
        <w:ind w:left="720" w:hanging="720"/>
        <w:rPr>
          <w:rFonts w:cs="Times New Roman"/>
          <w:szCs w:val="24"/>
        </w:rPr>
      </w:pPr>
      <w:r w:rsidRPr="00397E86">
        <w:rPr>
          <w:rFonts w:cs="Times New Roman"/>
          <w:szCs w:val="24"/>
        </w:rPr>
        <w:lastRenderedPageBreak/>
        <w:t>Sahih International. (1997).</w:t>
      </w:r>
      <w:r w:rsidRPr="00397E86">
        <w:rPr>
          <w:rStyle w:val="apple-converted-space"/>
          <w:rFonts w:cs="Times New Roman"/>
          <w:szCs w:val="24"/>
        </w:rPr>
        <w:t> </w:t>
      </w:r>
      <w:r w:rsidRPr="00397E86">
        <w:rPr>
          <w:rStyle w:val="Emphasis"/>
          <w:rFonts w:cs="Times New Roman"/>
          <w:szCs w:val="24"/>
        </w:rPr>
        <w:t>The Qur’an: English translation of the meanings and commentary</w:t>
      </w:r>
      <w:r w:rsidRPr="00397E86">
        <w:rPr>
          <w:rFonts w:cs="Times New Roman"/>
          <w:szCs w:val="24"/>
        </w:rPr>
        <w:t>. Riyadh, Saudi Arabia: Abul-Qasim Publishing House.</w:t>
      </w:r>
    </w:p>
    <w:p w14:paraId="6A60F036" w14:textId="77777777" w:rsidR="00246C80" w:rsidRPr="00397E86" w:rsidRDefault="00246C80" w:rsidP="00223E91">
      <w:pPr>
        <w:spacing w:before="0" w:after="0" w:line="276" w:lineRule="auto"/>
        <w:ind w:left="720" w:hanging="720"/>
        <w:rPr>
          <w:rFonts w:cs="Times New Roman"/>
          <w:szCs w:val="24"/>
        </w:rPr>
      </w:pPr>
      <w:r w:rsidRPr="00397E86">
        <w:rPr>
          <w:rFonts w:cs="Times New Roman"/>
          <w:szCs w:val="24"/>
        </w:rPr>
        <w:t>Sandoval, W. A., Greene, J. A., &amp; Bråten, I. (2016).</w:t>
      </w:r>
      <w:r w:rsidRPr="00397E86">
        <w:rPr>
          <w:rStyle w:val="apple-converted-space"/>
          <w:rFonts w:cs="Times New Roman"/>
          <w:szCs w:val="24"/>
        </w:rPr>
        <w:t> </w:t>
      </w:r>
      <w:r w:rsidRPr="00397E86">
        <w:rPr>
          <w:rStyle w:val="Emphasis"/>
          <w:rFonts w:cs="Times New Roman"/>
          <w:szCs w:val="24"/>
        </w:rPr>
        <w:t>Understanding and promoting thinking about knowledge: Origins, issues, and future directions of research on epistemic cognition</w:t>
      </w:r>
      <w:r w:rsidRPr="00397E86">
        <w:rPr>
          <w:rFonts w:cs="Times New Roman"/>
          <w:szCs w:val="24"/>
        </w:rPr>
        <w:t>.</w:t>
      </w:r>
      <w:r w:rsidRPr="00397E86">
        <w:rPr>
          <w:rStyle w:val="apple-converted-space"/>
          <w:rFonts w:cs="Times New Roman"/>
          <w:szCs w:val="24"/>
        </w:rPr>
        <w:t> </w:t>
      </w:r>
      <w:r w:rsidRPr="00397E86">
        <w:rPr>
          <w:rStyle w:val="Emphasis"/>
          <w:rFonts w:cs="Times New Roman"/>
          <w:szCs w:val="24"/>
        </w:rPr>
        <w:t>Review of Research in Education</w:t>
      </w:r>
      <w:r w:rsidRPr="00397E86">
        <w:rPr>
          <w:rFonts w:cs="Times New Roman"/>
          <w:szCs w:val="24"/>
        </w:rPr>
        <w:t>, 40(1), 457-496.</w:t>
      </w:r>
    </w:p>
    <w:p w14:paraId="23EC2A00" w14:textId="77777777" w:rsidR="00246C80" w:rsidRPr="00397E86" w:rsidRDefault="00246C80" w:rsidP="00223E91">
      <w:pPr>
        <w:spacing w:before="0" w:after="0" w:line="276" w:lineRule="auto"/>
        <w:ind w:left="720" w:hanging="720"/>
        <w:rPr>
          <w:rFonts w:cs="Times New Roman"/>
          <w:szCs w:val="24"/>
        </w:rPr>
      </w:pPr>
      <w:r w:rsidRPr="00397E86">
        <w:rPr>
          <w:rFonts w:cs="Times New Roman"/>
          <w:szCs w:val="24"/>
        </w:rPr>
        <w:t>Shammas, Y. E. (Trans.). (n.d.).</w:t>
      </w:r>
      <w:r w:rsidRPr="00397E86">
        <w:rPr>
          <w:rStyle w:val="apple-converted-space"/>
          <w:rFonts w:cs="Times New Roman"/>
          <w:szCs w:val="24"/>
        </w:rPr>
        <w:t> </w:t>
      </w:r>
      <w:r w:rsidRPr="00397E86">
        <w:rPr>
          <w:rStyle w:val="Emphasis"/>
          <w:rFonts w:cs="Times New Roman"/>
          <w:szCs w:val="24"/>
        </w:rPr>
        <w:t>The Ascent to the Divine Through the Path of Self</w:t>
      </w:r>
      <w:r w:rsidRPr="00397E86">
        <w:rPr>
          <w:rStyle w:val="Emphasis"/>
          <w:rFonts w:cs="Times New Roman"/>
          <w:szCs w:val="24"/>
        </w:rPr>
        <w:noBreakHyphen/>
        <w:t>Knowledge (</w:t>
      </w:r>
      <w:proofErr w:type="spellStart"/>
      <w:r w:rsidRPr="00397E86">
        <w:rPr>
          <w:rStyle w:val="Emphasis"/>
          <w:rFonts w:cs="Times New Roman"/>
          <w:szCs w:val="24"/>
        </w:rPr>
        <w:t>Maʿārij</w:t>
      </w:r>
      <w:proofErr w:type="spellEnd"/>
      <w:r w:rsidRPr="00397E86">
        <w:rPr>
          <w:rStyle w:val="Emphasis"/>
          <w:rFonts w:cs="Times New Roman"/>
          <w:szCs w:val="24"/>
        </w:rPr>
        <w:t xml:space="preserve"> al</w:t>
      </w:r>
      <w:r w:rsidRPr="00397E86">
        <w:rPr>
          <w:rStyle w:val="Emphasis"/>
          <w:rFonts w:cs="Times New Roman"/>
          <w:szCs w:val="24"/>
        </w:rPr>
        <w:noBreakHyphen/>
        <w:t xml:space="preserve">Quds </w:t>
      </w:r>
      <w:proofErr w:type="spellStart"/>
      <w:r w:rsidRPr="00397E86">
        <w:rPr>
          <w:rStyle w:val="Emphasis"/>
          <w:rFonts w:cs="Times New Roman"/>
          <w:szCs w:val="24"/>
        </w:rPr>
        <w:t>fī</w:t>
      </w:r>
      <w:proofErr w:type="spellEnd"/>
      <w:r w:rsidRPr="00397E86">
        <w:rPr>
          <w:rStyle w:val="Emphasis"/>
          <w:rFonts w:cs="Times New Roman"/>
          <w:szCs w:val="24"/>
        </w:rPr>
        <w:t xml:space="preserve"> </w:t>
      </w:r>
      <w:proofErr w:type="spellStart"/>
      <w:r w:rsidRPr="00397E86">
        <w:rPr>
          <w:rStyle w:val="Emphasis"/>
          <w:rFonts w:cs="Times New Roman"/>
          <w:szCs w:val="24"/>
        </w:rPr>
        <w:t>Madārij</w:t>
      </w:r>
      <w:proofErr w:type="spellEnd"/>
      <w:r w:rsidRPr="00397E86">
        <w:rPr>
          <w:rStyle w:val="Emphasis"/>
          <w:rFonts w:cs="Times New Roman"/>
          <w:szCs w:val="24"/>
        </w:rPr>
        <w:t xml:space="preserve"> </w:t>
      </w:r>
      <w:proofErr w:type="spellStart"/>
      <w:r w:rsidRPr="00397E86">
        <w:rPr>
          <w:rStyle w:val="Emphasis"/>
          <w:rFonts w:cs="Times New Roman"/>
          <w:szCs w:val="24"/>
        </w:rPr>
        <w:t>Maʿrifat</w:t>
      </w:r>
      <w:proofErr w:type="spellEnd"/>
      <w:r w:rsidRPr="00397E86">
        <w:rPr>
          <w:rStyle w:val="Emphasis"/>
          <w:rFonts w:cs="Times New Roman"/>
          <w:szCs w:val="24"/>
        </w:rPr>
        <w:t xml:space="preserve"> al</w:t>
      </w:r>
      <w:r w:rsidRPr="00397E86">
        <w:rPr>
          <w:rStyle w:val="Emphasis"/>
          <w:rFonts w:cs="Times New Roman"/>
          <w:szCs w:val="24"/>
        </w:rPr>
        <w:noBreakHyphen/>
      </w:r>
      <w:proofErr w:type="spellStart"/>
      <w:r w:rsidRPr="00397E86">
        <w:rPr>
          <w:rStyle w:val="Emphasis"/>
          <w:rFonts w:cs="Times New Roman"/>
          <w:szCs w:val="24"/>
        </w:rPr>
        <w:t>Nafs</w:t>
      </w:r>
      <w:proofErr w:type="spellEnd"/>
      <w:r w:rsidRPr="00397E86">
        <w:rPr>
          <w:rStyle w:val="Emphasis"/>
          <w:rFonts w:cs="Times New Roman"/>
          <w:szCs w:val="24"/>
        </w:rPr>
        <w:t>)</w:t>
      </w:r>
      <w:r w:rsidRPr="00397E86">
        <w:rPr>
          <w:rFonts w:cs="Times New Roman"/>
          <w:szCs w:val="24"/>
        </w:rPr>
        <w:t>. Ghazali.org.</w:t>
      </w:r>
    </w:p>
    <w:p w14:paraId="3614086F"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cs="Times New Roman"/>
          <w:szCs w:val="24"/>
        </w:rPr>
        <w:t>Shammas, Y. E. (1963).</w:t>
      </w:r>
      <w:r w:rsidRPr="00397E86">
        <w:rPr>
          <w:rStyle w:val="apple-converted-space"/>
          <w:rFonts w:cs="Times New Roman"/>
          <w:szCs w:val="24"/>
        </w:rPr>
        <w:t> </w:t>
      </w:r>
      <w:r w:rsidRPr="00397E86">
        <w:rPr>
          <w:rStyle w:val="Emphasis"/>
          <w:rFonts w:cs="Times New Roman"/>
          <w:szCs w:val="24"/>
        </w:rPr>
        <w:t xml:space="preserve">Al-Ghazali’s theory of the soul: A textual and psychological analysis of </w:t>
      </w:r>
      <w:proofErr w:type="spellStart"/>
      <w:r w:rsidRPr="00397E86">
        <w:rPr>
          <w:rStyle w:val="Emphasis"/>
          <w:rFonts w:cs="Times New Roman"/>
          <w:szCs w:val="24"/>
        </w:rPr>
        <w:t>Maʿārij</w:t>
      </w:r>
      <w:proofErr w:type="spellEnd"/>
      <w:r w:rsidRPr="00397E86">
        <w:rPr>
          <w:rStyle w:val="Emphasis"/>
          <w:rFonts w:cs="Times New Roman"/>
          <w:szCs w:val="24"/>
        </w:rPr>
        <w:t xml:space="preserve"> al-Quds</w:t>
      </w:r>
      <w:r w:rsidRPr="00397E86">
        <w:rPr>
          <w:rFonts w:cs="Times New Roman"/>
          <w:szCs w:val="24"/>
        </w:rPr>
        <w:t>(Doctoral dissertation, University of Michigan). ProQuest Dissertations Publishing.</w:t>
      </w:r>
    </w:p>
    <w:p w14:paraId="39945A46" w14:textId="77777777" w:rsidR="00246C80" w:rsidRPr="00397E86" w:rsidRDefault="00246C80" w:rsidP="00223E91">
      <w:pPr>
        <w:spacing w:before="0" w:after="0" w:line="276" w:lineRule="auto"/>
        <w:ind w:left="720" w:hanging="720"/>
        <w:rPr>
          <w:rFonts w:eastAsia="Times New Roman" w:cs="Times New Roman"/>
          <w:szCs w:val="24"/>
          <w:lang w:eastAsia="en-GB"/>
        </w:rPr>
      </w:pPr>
      <w:proofErr w:type="spellStart"/>
      <w:r w:rsidRPr="00397E86">
        <w:rPr>
          <w:rFonts w:eastAsia="Times New Roman" w:cs="Times New Roman"/>
          <w:szCs w:val="24"/>
          <w:lang w:eastAsia="en-GB"/>
        </w:rPr>
        <w:t>Sa’ari</w:t>
      </w:r>
      <w:proofErr w:type="spellEnd"/>
      <w:r w:rsidRPr="00397E86">
        <w:rPr>
          <w:rFonts w:eastAsia="Times New Roman" w:cs="Times New Roman"/>
          <w:szCs w:val="24"/>
          <w:lang w:eastAsia="en-GB"/>
        </w:rPr>
        <w:t xml:space="preserve">, C. Z. (1998). Al-Ghazali’s view on the heart, the spirit and the soul: A comparison between </w:t>
      </w:r>
      <w:proofErr w:type="spellStart"/>
      <w:r w:rsidRPr="00397E86">
        <w:rPr>
          <w:rFonts w:eastAsia="Times New Roman" w:cs="Times New Roman"/>
          <w:szCs w:val="24"/>
          <w:lang w:eastAsia="en-GB"/>
        </w:rPr>
        <w:t>Ihya</w:t>
      </w:r>
      <w:proofErr w:type="spellEnd"/>
      <w:r w:rsidRPr="00397E86">
        <w:rPr>
          <w:rFonts w:eastAsia="Times New Roman" w:cs="Times New Roman"/>
          <w:szCs w:val="24"/>
          <w:lang w:eastAsia="en-GB"/>
        </w:rPr>
        <w:t xml:space="preserve"> and Al-</w:t>
      </w:r>
      <w:proofErr w:type="spellStart"/>
      <w:r w:rsidRPr="00397E86">
        <w:rPr>
          <w:rFonts w:eastAsia="Times New Roman" w:cs="Times New Roman"/>
          <w:szCs w:val="24"/>
          <w:lang w:eastAsia="en-GB"/>
        </w:rPr>
        <w:t>Risalah</w:t>
      </w:r>
      <w:proofErr w:type="spellEnd"/>
      <w:r w:rsidRPr="00397E86">
        <w:rPr>
          <w:rFonts w:eastAsia="Times New Roman" w:cs="Times New Roman"/>
          <w:szCs w:val="24"/>
          <w:lang w:eastAsia="en-GB"/>
        </w:rPr>
        <w:t xml:space="preserve"> Al-</w:t>
      </w:r>
      <w:proofErr w:type="spellStart"/>
      <w:r w:rsidRPr="00397E86">
        <w:rPr>
          <w:rFonts w:eastAsia="Times New Roman" w:cs="Times New Roman"/>
          <w:szCs w:val="24"/>
          <w:lang w:eastAsia="en-GB"/>
        </w:rPr>
        <w:t>Laduniyyah</w:t>
      </w:r>
      <w:proofErr w:type="spellEnd"/>
      <w:r w:rsidRPr="00397E86">
        <w:rPr>
          <w:rFonts w:eastAsia="Times New Roman" w:cs="Times New Roman"/>
          <w:szCs w:val="24"/>
          <w:lang w:eastAsia="en-GB"/>
        </w:rPr>
        <w:t xml:space="preserve">, </w:t>
      </w:r>
      <w:proofErr w:type="spellStart"/>
      <w:r w:rsidRPr="00397E86">
        <w:rPr>
          <w:rFonts w:eastAsia="Times New Roman" w:cs="Times New Roman"/>
          <w:i/>
          <w:iCs/>
          <w:szCs w:val="24"/>
          <w:lang w:eastAsia="en-GB"/>
        </w:rPr>
        <w:t>Jurnal</w:t>
      </w:r>
      <w:proofErr w:type="spellEnd"/>
      <w:r w:rsidRPr="00397E86">
        <w:rPr>
          <w:rFonts w:eastAsia="Times New Roman" w:cs="Times New Roman"/>
          <w:i/>
          <w:iCs/>
          <w:szCs w:val="24"/>
          <w:lang w:eastAsia="en-GB"/>
        </w:rPr>
        <w:t xml:space="preserve"> </w:t>
      </w:r>
      <w:proofErr w:type="spellStart"/>
      <w:r w:rsidRPr="00397E86">
        <w:rPr>
          <w:rFonts w:eastAsia="Times New Roman" w:cs="Times New Roman"/>
          <w:i/>
          <w:iCs/>
          <w:szCs w:val="24"/>
          <w:lang w:eastAsia="en-GB"/>
        </w:rPr>
        <w:t>Usuluddin</w:t>
      </w:r>
      <w:proofErr w:type="spellEnd"/>
      <w:r w:rsidRPr="00397E86">
        <w:rPr>
          <w:rFonts w:eastAsia="Times New Roman" w:cs="Times New Roman"/>
          <w:i/>
          <w:iCs/>
          <w:szCs w:val="24"/>
          <w:lang w:eastAsia="en-GB"/>
        </w:rPr>
        <w:t>, 7,</w:t>
      </w:r>
      <w:r w:rsidRPr="00397E86">
        <w:rPr>
          <w:rFonts w:eastAsia="Times New Roman" w:cs="Times New Roman"/>
          <w:szCs w:val="24"/>
          <w:lang w:eastAsia="en-GB"/>
        </w:rPr>
        <w:t xml:space="preserve"> 193-208. </w:t>
      </w:r>
      <w:hyperlink r:id="rId20" w:history="1">
        <w:r w:rsidRPr="00397E86">
          <w:rPr>
            <w:rFonts w:eastAsia="Times New Roman" w:cs="Times New Roman"/>
            <w:szCs w:val="24"/>
            <w:lang w:eastAsia="en-GB"/>
          </w:rPr>
          <w:t>https://jice.um.edu.my/index.php/JUD/article/view/3301</w:t>
        </w:r>
      </w:hyperlink>
    </w:p>
    <w:p w14:paraId="0B580201" w14:textId="77777777" w:rsidR="00246C80" w:rsidRPr="00397E86" w:rsidRDefault="00246C80" w:rsidP="00223E91">
      <w:pPr>
        <w:spacing w:before="0" w:after="0" w:line="276" w:lineRule="auto"/>
        <w:ind w:left="720" w:hanging="720"/>
        <w:rPr>
          <w:rFonts w:eastAsia="Times New Roman" w:cs="Times New Roman"/>
          <w:szCs w:val="24"/>
          <w:lang w:eastAsia="en-GB"/>
        </w:rPr>
      </w:pPr>
      <w:proofErr w:type="spellStart"/>
      <w:r w:rsidRPr="00397E86">
        <w:rPr>
          <w:rFonts w:eastAsia="Times New Roman" w:cs="Times New Roman"/>
          <w:szCs w:val="24"/>
          <w:lang w:eastAsia="en-GB"/>
        </w:rPr>
        <w:t>Sa’ari</w:t>
      </w:r>
      <w:proofErr w:type="spellEnd"/>
      <w:r w:rsidRPr="00397E86">
        <w:rPr>
          <w:rFonts w:eastAsia="Times New Roman" w:cs="Times New Roman"/>
          <w:szCs w:val="24"/>
          <w:lang w:eastAsia="en-GB"/>
        </w:rPr>
        <w:t xml:space="preserve">, C. Z. (1999). A chronology of Abu Hamid Al-Ghazali’s life and writings. </w:t>
      </w:r>
      <w:proofErr w:type="spellStart"/>
      <w:r w:rsidRPr="00397E86">
        <w:rPr>
          <w:rFonts w:eastAsia="Times New Roman" w:cs="Times New Roman"/>
          <w:i/>
          <w:iCs/>
          <w:szCs w:val="24"/>
          <w:lang w:eastAsia="en-GB"/>
        </w:rPr>
        <w:t>Jurnal</w:t>
      </w:r>
      <w:proofErr w:type="spellEnd"/>
      <w:r w:rsidRPr="00397E86">
        <w:rPr>
          <w:rFonts w:eastAsia="Times New Roman" w:cs="Times New Roman"/>
          <w:i/>
          <w:iCs/>
          <w:szCs w:val="24"/>
          <w:lang w:eastAsia="en-GB"/>
        </w:rPr>
        <w:t xml:space="preserve"> </w:t>
      </w:r>
      <w:proofErr w:type="spellStart"/>
      <w:r w:rsidRPr="00397E86">
        <w:rPr>
          <w:rFonts w:eastAsia="Times New Roman" w:cs="Times New Roman"/>
          <w:i/>
          <w:iCs/>
          <w:szCs w:val="24"/>
          <w:lang w:eastAsia="en-GB"/>
        </w:rPr>
        <w:t>Usuluddin</w:t>
      </w:r>
      <w:proofErr w:type="spellEnd"/>
      <w:r w:rsidRPr="00397E86">
        <w:rPr>
          <w:rFonts w:eastAsia="Times New Roman" w:cs="Times New Roman"/>
          <w:i/>
          <w:iCs/>
          <w:szCs w:val="24"/>
          <w:lang w:eastAsia="en-GB"/>
        </w:rPr>
        <w:t>, 9,</w:t>
      </w:r>
      <w:r w:rsidRPr="00397E86">
        <w:rPr>
          <w:rFonts w:eastAsia="Times New Roman" w:cs="Times New Roman"/>
          <w:szCs w:val="24"/>
          <w:lang w:eastAsia="en-GB"/>
        </w:rPr>
        <w:t xml:space="preserve"> 57-72. </w:t>
      </w:r>
      <w:hyperlink r:id="rId21" w:history="1">
        <w:r w:rsidRPr="00397E86">
          <w:rPr>
            <w:rFonts w:eastAsia="Times New Roman" w:cs="Times New Roman"/>
            <w:szCs w:val="24"/>
            <w:lang w:eastAsia="en-GB"/>
          </w:rPr>
          <w:t>https://ajba.um.edu.my/index.php/JUD/article/view/3763</w:t>
        </w:r>
      </w:hyperlink>
    </w:p>
    <w:p w14:paraId="4A519A48" w14:textId="77777777" w:rsidR="00246C80" w:rsidRPr="00397E86" w:rsidRDefault="00246C80" w:rsidP="00223E91">
      <w:pPr>
        <w:spacing w:before="0" w:after="0" w:line="276" w:lineRule="auto"/>
        <w:ind w:left="720" w:hanging="720"/>
        <w:rPr>
          <w:rFonts w:cs="Times New Roman"/>
          <w:szCs w:val="24"/>
        </w:rPr>
      </w:pPr>
      <w:proofErr w:type="spellStart"/>
      <w:r w:rsidRPr="00397E86">
        <w:rPr>
          <w:rFonts w:eastAsia="Times New Roman" w:cs="Times New Roman"/>
          <w:szCs w:val="24"/>
          <w:lang w:eastAsia="en-GB"/>
        </w:rPr>
        <w:t>Sa’ari</w:t>
      </w:r>
      <w:proofErr w:type="spellEnd"/>
      <w:r w:rsidRPr="00397E86">
        <w:rPr>
          <w:rFonts w:eastAsia="Times New Roman" w:cs="Times New Roman"/>
          <w:szCs w:val="24"/>
          <w:lang w:eastAsia="en-GB"/>
        </w:rPr>
        <w:t xml:space="preserve">, C. Z. (2002). A purification of soul according to Sufis: A study of Al-Ghazali’s theory. </w:t>
      </w:r>
      <w:r w:rsidRPr="00397E86">
        <w:rPr>
          <w:rFonts w:eastAsia="Times New Roman" w:cs="Times New Roman"/>
          <w:i/>
          <w:iCs/>
          <w:szCs w:val="24"/>
          <w:lang w:eastAsia="en-GB"/>
        </w:rPr>
        <w:t xml:space="preserve">Afkar- </w:t>
      </w:r>
      <w:proofErr w:type="spellStart"/>
      <w:r w:rsidRPr="00397E86">
        <w:rPr>
          <w:rFonts w:eastAsia="Times New Roman" w:cs="Times New Roman"/>
          <w:i/>
          <w:iCs/>
          <w:szCs w:val="24"/>
          <w:lang w:eastAsia="en-GB"/>
        </w:rPr>
        <w:t>Jurnal</w:t>
      </w:r>
      <w:proofErr w:type="spellEnd"/>
      <w:r w:rsidRPr="00397E86">
        <w:rPr>
          <w:rFonts w:eastAsia="Times New Roman" w:cs="Times New Roman"/>
          <w:i/>
          <w:iCs/>
          <w:szCs w:val="24"/>
          <w:lang w:eastAsia="en-GB"/>
        </w:rPr>
        <w:t xml:space="preserve"> </w:t>
      </w:r>
      <w:proofErr w:type="spellStart"/>
      <w:r w:rsidRPr="00397E86">
        <w:rPr>
          <w:rFonts w:eastAsia="Times New Roman" w:cs="Times New Roman"/>
          <w:i/>
          <w:iCs/>
          <w:szCs w:val="24"/>
          <w:lang w:eastAsia="en-GB"/>
        </w:rPr>
        <w:t>Akidah</w:t>
      </w:r>
      <w:proofErr w:type="spellEnd"/>
      <w:r w:rsidRPr="00397E86">
        <w:rPr>
          <w:rFonts w:eastAsia="Times New Roman" w:cs="Times New Roman"/>
          <w:i/>
          <w:iCs/>
          <w:szCs w:val="24"/>
          <w:lang w:eastAsia="en-GB"/>
        </w:rPr>
        <w:t xml:space="preserve"> &amp; </w:t>
      </w:r>
      <w:proofErr w:type="spellStart"/>
      <w:r w:rsidRPr="00397E86">
        <w:rPr>
          <w:rFonts w:eastAsia="Times New Roman" w:cs="Times New Roman"/>
          <w:i/>
          <w:iCs/>
          <w:szCs w:val="24"/>
          <w:lang w:eastAsia="en-GB"/>
        </w:rPr>
        <w:t>Pemikiran</w:t>
      </w:r>
      <w:proofErr w:type="spellEnd"/>
      <w:r w:rsidRPr="00397E86">
        <w:rPr>
          <w:rFonts w:eastAsia="Times New Roman" w:cs="Times New Roman"/>
          <w:i/>
          <w:iCs/>
          <w:szCs w:val="24"/>
          <w:lang w:eastAsia="en-GB"/>
        </w:rPr>
        <w:t xml:space="preserve"> Islam, 3</w:t>
      </w:r>
      <w:r w:rsidRPr="00397E86">
        <w:rPr>
          <w:rFonts w:eastAsia="Times New Roman" w:cs="Times New Roman"/>
          <w:szCs w:val="24"/>
          <w:lang w:eastAsia="en-GB"/>
        </w:rPr>
        <w:t xml:space="preserve">(1), 95-112. </w:t>
      </w:r>
      <w:hyperlink r:id="rId22" w:history="1">
        <w:r w:rsidRPr="00397E86">
          <w:rPr>
            <w:rFonts w:eastAsia="Times New Roman" w:cs="Times New Roman"/>
            <w:szCs w:val="24"/>
            <w:lang w:eastAsia="en-GB"/>
          </w:rPr>
          <w:t>https://jupidi.um.edu.my/index.php/afkar/article/view/6020</w:t>
        </w:r>
      </w:hyperlink>
    </w:p>
    <w:p w14:paraId="3798A5A8" w14:textId="77777777" w:rsidR="00246C80" w:rsidRPr="00397E86" w:rsidRDefault="00246C80" w:rsidP="00223E91">
      <w:pPr>
        <w:spacing w:before="0" w:after="0" w:line="276" w:lineRule="auto"/>
        <w:ind w:left="720" w:hanging="720"/>
        <w:rPr>
          <w:rFonts w:cs="Times New Roman"/>
          <w:szCs w:val="24"/>
        </w:rPr>
      </w:pPr>
      <w:r w:rsidRPr="00397E86">
        <w:rPr>
          <w:rFonts w:eastAsia="Times New Roman" w:cs="Times New Roman"/>
          <w:szCs w:val="24"/>
          <w:lang w:eastAsia="en-GB"/>
        </w:rPr>
        <w:t xml:space="preserve">Sam Houston. Review of Garden, Kenneth. </w:t>
      </w:r>
      <w:r w:rsidRPr="00397E86">
        <w:rPr>
          <w:rFonts w:eastAsia="Times New Roman" w:cs="Times New Roman"/>
          <w:i/>
          <w:iCs/>
          <w:szCs w:val="24"/>
          <w:lang w:eastAsia="en-GB"/>
        </w:rPr>
        <w:t>The First Islamic Reviver: Abu Hamid al-Ghazali and His Revival of the Religious Sciences.</w:t>
      </w:r>
      <w:r w:rsidRPr="00397E86">
        <w:rPr>
          <w:rFonts w:eastAsia="Times New Roman" w:cs="Times New Roman"/>
          <w:szCs w:val="24"/>
          <w:lang w:eastAsia="en-GB"/>
        </w:rPr>
        <w:t xml:space="preserve"> H-Mideast-Medieval, H-Net Review. August 2025. </w:t>
      </w:r>
      <w:hyperlink r:id="rId23" w:history="1">
        <w:r w:rsidRPr="00397E86">
          <w:rPr>
            <w:rStyle w:val="Hyperlink"/>
            <w:rFonts w:eastAsia="Times New Roman" w:cs="Times New Roman"/>
            <w:color w:val="auto"/>
            <w:szCs w:val="24"/>
            <w:u w:val="none"/>
            <w:lang w:eastAsia="en-GB"/>
          </w:rPr>
          <w:t>https://www.h-net.org/reviews/showrev.php?id=43564</w:t>
        </w:r>
      </w:hyperlink>
    </w:p>
    <w:p w14:paraId="7617EE47"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Style w:val="Strong"/>
          <w:rFonts w:cs="Times New Roman"/>
          <w:b w:val="0"/>
          <w:bCs w:val="0"/>
          <w:szCs w:val="24"/>
        </w:rPr>
        <w:t xml:space="preserve">Schurr, R., Reznik, D., Hillman, H., </w:t>
      </w:r>
      <w:proofErr w:type="spellStart"/>
      <w:r w:rsidRPr="00397E86">
        <w:rPr>
          <w:rStyle w:val="Strong"/>
          <w:rFonts w:cs="Times New Roman"/>
          <w:b w:val="0"/>
          <w:bCs w:val="0"/>
          <w:szCs w:val="24"/>
        </w:rPr>
        <w:t>Bhui</w:t>
      </w:r>
      <w:proofErr w:type="spellEnd"/>
      <w:r w:rsidRPr="00397E86">
        <w:rPr>
          <w:rStyle w:val="Strong"/>
          <w:rFonts w:cs="Times New Roman"/>
          <w:b w:val="0"/>
          <w:bCs w:val="0"/>
          <w:szCs w:val="24"/>
        </w:rPr>
        <w:t>, R., Gershman, S. J., et al. (2024).</w:t>
      </w:r>
      <w:r w:rsidRPr="00397E86">
        <w:rPr>
          <w:rStyle w:val="apple-converted-space"/>
          <w:rFonts w:cs="Times New Roman"/>
          <w:szCs w:val="24"/>
        </w:rPr>
        <w:t> </w:t>
      </w:r>
      <w:r w:rsidRPr="00397E86">
        <w:rPr>
          <w:rFonts w:cs="Times New Roman"/>
          <w:szCs w:val="24"/>
        </w:rPr>
        <w:t>Dynamic computational phenotyping of human cognition.</w:t>
      </w:r>
      <w:r w:rsidRPr="00397E86">
        <w:rPr>
          <w:rStyle w:val="apple-converted-space"/>
          <w:rFonts w:cs="Times New Roman"/>
          <w:szCs w:val="24"/>
        </w:rPr>
        <w:t> </w:t>
      </w:r>
      <w:r w:rsidRPr="00397E86">
        <w:rPr>
          <w:rStyle w:val="Emphasis"/>
          <w:rFonts w:cs="Times New Roman"/>
          <w:szCs w:val="24"/>
        </w:rPr>
        <w:t>Nature Human Behaviour</w:t>
      </w:r>
      <w:r w:rsidRPr="00397E86">
        <w:rPr>
          <w:rFonts w:cs="Times New Roman"/>
          <w:szCs w:val="24"/>
        </w:rPr>
        <w:t>,</w:t>
      </w:r>
      <w:r w:rsidRPr="00397E86">
        <w:rPr>
          <w:rStyle w:val="apple-converted-space"/>
          <w:rFonts w:cs="Times New Roman"/>
          <w:szCs w:val="24"/>
        </w:rPr>
        <w:t> </w:t>
      </w:r>
      <w:r w:rsidRPr="00397E86">
        <w:rPr>
          <w:rStyle w:val="Emphasis"/>
          <w:rFonts w:cs="Times New Roman"/>
          <w:szCs w:val="24"/>
        </w:rPr>
        <w:t>8</w:t>
      </w:r>
      <w:r w:rsidRPr="00397E86">
        <w:rPr>
          <w:rFonts w:cs="Times New Roman"/>
          <w:szCs w:val="24"/>
        </w:rPr>
        <w:t>, 917–931.</w:t>
      </w:r>
    </w:p>
    <w:p w14:paraId="0F1D083E" w14:textId="77777777" w:rsidR="00246C80" w:rsidRPr="00397E86" w:rsidRDefault="00246C80" w:rsidP="00223E91">
      <w:pPr>
        <w:spacing w:before="0" w:after="0" w:line="276" w:lineRule="auto"/>
        <w:ind w:left="720" w:hanging="720"/>
        <w:rPr>
          <w:rFonts w:eastAsia="Times New Roman" w:cs="Times New Roman"/>
          <w:szCs w:val="24"/>
          <w:lang w:eastAsia="en-GB"/>
        </w:rPr>
      </w:pPr>
      <w:proofErr w:type="spellStart"/>
      <w:r w:rsidRPr="00397E86">
        <w:rPr>
          <w:rFonts w:eastAsia="Times New Roman" w:cs="Times New Roman"/>
          <w:szCs w:val="24"/>
          <w:lang w:eastAsia="en-GB"/>
        </w:rPr>
        <w:t>Shamsudheen</w:t>
      </w:r>
      <w:proofErr w:type="spellEnd"/>
      <w:r w:rsidRPr="00397E86">
        <w:rPr>
          <w:rFonts w:eastAsia="Times New Roman" w:cs="Times New Roman"/>
          <w:szCs w:val="24"/>
          <w:lang w:eastAsia="en-GB"/>
        </w:rPr>
        <w:t xml:space="preserve">, S. V., &amp; Rosly, S. A. (2018). Islamic conception of psychological nature of man: Development and validation of scale with special reference to Al-Ghazali’s model. </w:t>
      </w:r>
      <w:r w:rsidRPr="00397E86">
        <w:rPr>
          <w:rFonts w:eastAsia="Times New Roman" w:cs="Times New Roman"/>
          <w:i/>
          <w:iCs/>
          <w:szCs w:val="24"/>
          <w:lang w:eastAsia="en-GB"/>
        </w:rPr>
        <w:t>International Journal of Ethics and Systems, 34</w:t>
      </w:r>
      <w:r w:rsidRPr="00397E86">
        <w:rPr>
          <w:rFonts w:eastAsia="Times New Roman" w:cs="Times New Roman"/>
          <w:szCs w:val="24"/>
          <w:lang w:eastAsia="en-GB"/>
        </w:rPr>
        <w:t xml:space="preserve">(3), 321-337. </w:t>
      </w:r>
      <w:hyperlink r:id="rId24" w:history="1">
        <w:r w:rsidRPr="00397E86">
          <w:rPr>
            <w:rFonts w:eastAsia="Times New Roman" w:cs="Times New Roman"/>
            <w:szCs w:val="24"/>
            <w:lang w:eastAsia="en-GB"/>
          </w:rPr>
          <w:t>https://doi.org/10.1108/IJOES-01-2018-0012</w:t>
        </w:r>
      </w:hyperlink>
    </w:p>
    <w:p w14:paraId="67D1DC1B"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 xml:space="preserve">Shehu, S. (2000). Cognitive psychology in the Muslim world: A study of the postulations of some early Muslim scholars. </w:t>
      </w:r>
      <w:r w:rsidRPr="00397E86">
        <w:rPr>
          <w:rFonts w:eastAsia="Times New Roman" w:cs="Times New Roman"/>
          <w:i/>
          <w:iCs/>
          <w:szCs w:val="24"/>
          <w:lang w:eastAsia="en-GB"/>
        </w:rPr>
        <w:t>Al Ijtihad: The Journal of Islamization of Knowledge and Contemporary Issues, 1</w:t>
      </w:r>
      <w:r w:rsidRPr="00397E86">
        <w:rPr>
          <w:rFonts w:eastAsia="Times New Roman" w:cs="Times New Roman"/>
          <w:szCs w:val="24"/>
          <w:lang w:eastAsia="en-GB"/>
        </w:rPr>
        <w:t>(1), 1-44. </w:t>
      </w:r>
    </w:p>
    <w:p w14:paraId="78F5F0BD" w14:textId="77777777" w:rsidR="00246C80" w:rsidRPr="00397E86" w:rsidRDefault="00246C80" w:rsidP="00223E91">
      <w:pPr>
        <w:spacing w:before="0" w:after="0" w:line="276" w:lineRule="auto"/>
        <w:ind w:left="720" w:hanging="720"/>
        <w:rPr>
          <w:rFonts w:cs="Times New Roman"/>
          <w:szCs w:val="24"/>
        </w:rPr>
      </w:pPr>
      <w:r w:rsidRPr="00397E86">
        <w:rPr>
          <w:rFonts w:eastAsia="Times New Roman" w:cs="Times New Roman"/>
          <w:szCs w:val="24"/>
          <w:lang w:eastAsia="en-GB"/>
        </w:rPr>
        <w:t xml:space="preserve">Syafril, S. (2017) </w:t>
      </w:r>
      <w:proofErr w:type="spellStart"/>
      <w:r w:rsidRPr="00397E86">
        <w:rPr>
          <w:rFonts w:eastAsia="Times New Roman" w:cs="Times New Roman"/>
          <w:szCs w:val="24"/>
          <w:lang w:eastAsia="en-GB"/>
        </w:rPr>
        <w:t>Pemikiran</w:t>
      </w:r>
      <w:proofErr w:type="spellEnd"/>
      <w:r w:rsidRPr="00397E86">
        <w:rPr>
          <w:rFonts w:eastAsia="Times New Roman" w:cs="Times New Roman"/>
          <w:szCs w:val="24"/>
          <w:lang w:eastAsia="en-GB"/>
        </w:rPr>
        <w:t xml:space="preserve"> </w:t>
      </w:r>
      <w:proofErr w:type="spellStart"/>
      <w:r w:rsidRPr="00397E86">
        <w:rPr>
          <w:rFonts w:eastAsia="Times New Roman" w:cs="Times New Roman"/>
          <w:szCs w:val="24"/>
          <w:lang w:eastAsia="en-GB"/>
        </w:rPr>
        <w:t>sufistik</w:t>
      </w:r>
      <w:proofErr w:type="spellEnd"/>
      <w:r w:rsidRPr="00397E86">
        <w:rPr>
          <w:rFonts w:eastAsia="Times New Roman" w:cs="Times New Roman"/>
          <w:szCs w:val="24"/>
          <w:lang w:eastAsia="en-GB"/>
        </w:rPr>
        <w:t xml:space="preserve"> </w:t>
      </w:r>
      <w:proofErr w:type="spellStart"/>
      <w:r w:rsidRPr="00397E86">
        <w:rPr>
          <w:rFonts w:eastAsia="Times New Roman" w:cs="Times New Roman"/>
          <w:szCs w:val="24"/>
          <w:lang w:eastAsia="en-GB"/>
        </w:rPr>
        <w:t>mengenai</w:t>
      </w:r>
      <w:proofErr w:type="spellEnd"/>
      <w:r w:rsidRPr="00397E86">
        <w:rPr>
          <w:rFonts w:eastAsia="Times New Roman" w:cs="Times New Roman"/>
          <w:szCs w:val="24"/>
          <w:lang w:eastAsia="en-GB"/>
        </w:rPr>
        <w:t xml:space="preserve"> </w:t>
      </w:r>
      <w:proofErr w:type="spellStart"/>
      <w:r w:rsidRPr="00397E86">
        <w:rPr>
          <w:rFonts w:eastAsia="Times New Roman" w:cs="Times New Roman"/>
          <w:szCs w:val="24"/>
          <w:lang w:eastAsia="en-GB"/>
        </w:rPr>
        <w:t>biografi</w:t>
      </w:r>
      <w:proofErr w:type="spellEnd"/>
      <w:r w:rsidRPr="00397E86">
        <w:rPr>
          <w:rFonts w:eastAsia="Times New Roman" w:cs="Times New Roman"/>
          <w:szCs w:val="24"/>
          <w:lang w:eastAsia="en-GB"/>
        </w:rPr>
        <w:t xml:space="preserve"> </w:t>
      </w:r>
      <w:proofErr w:type="spellStart"/>
      <w:r w:rsidRPr="00397E86">
        <w:rPr>
          <w:rFonts w:eastAsia="Times New Roman" w:cs="Times New Roman"/>
          <w:szCs w:val="24"/>
          <w:lang w:eastAsia="en-GB"/>
        </w:rPr>
        <w:t>intelektual</w:t>
      </w:r>
      <w:proofErr w:type="spellEnd"/>
      <w:r w:rsidRPr="00397E86">
        <w:rPr>
          <w:rFonts w:eastAsia="Times New Roman" w:cs="Times New Roman"/>
          <w:szCs w:val="24"/>
          <w:lang w:eastAsia="en-GB"/>
        </w:rPr>
        <w:t xml:space="preserve"> Imam Al-Ghazali. </w:t>
      </w:r>
      <w:proofErr w:type="spellStart"/>
      <w:r w:rsidRPr="00397E86">
        <w:rPr>
          <w:rFonts w:eastAsia="Times New Roman" w:cs="Times New Roman"/>
          <w:i/>
          <w:iCs/>
          <w:szCs w:val="24"/>
          <w:lang w:eastAsia="en-GB"/>
        </w:rPr>
        <w:t>Syahadah</w:t>
      </w:r>
      <w:proofErr w:type="spellEnd"/>
      <w:r w:rsidRPr="00397E86">
        <w:rPr>
          <w:rFonts w:eastAsia="Times New Roman" w:cs="Times New Roman"/>
          <w:i/>
          <w:iCs/>
          <w:szCs w:val="24"/>
          <w:lang w:eastAsia="en-GB"/>
        </w:rPr>
        <w:t xml:space="preserve">: </w:t>
      </w:r>
      <w:proofErr w:type="spellStart"/>
      <w:r w:rsidRPr="00397E86">
        <w:rPr>
          <w:rFonts w:eastAsia="Times New Roman" w:cs="Times New Roman"/>
          <w:i/>
          <w:iCs/>
          <w:szCs w:val="24"/>
          <w:lang w:eastAsia="en-GB"/>
        </w:rPr>
        <w:t>Jurnal</w:t>
      </w:r>
      <w:proofErr w:type="spellEnd"/>
      <w:r w:rsidRPr="00397E86">
        <w:rPr>
          <w:rFonts w:eastAsia="Times New Roman" w:cs="Times New Roman"/>
          <w:i/>
          <w:iCs/>
          <w:szCs w:val="24"/>
          <w:lang w:eastAsia="en-GB"/>
        </w:rPr>
        <w:t xml:space="preserve"> </w:t>
      </w:r>
      <w:proofErr w:type="spellStart"/>
      <w:r w:rsidRPr="00397E86">
        <w:rPr>
          <w:rFonts w:eastAsia="Times New Roman" w:cs="Times New Roman"/>
          <w:i/>
          <w:iCs/>
          <w:szCs w:val="24"/>
          <w:lang w:eastAsia="en-GB"/>
        </w:rPr>
        <w:t>Ilmu</w:t>
      </w:r>
      <w:proofErr w:type="spellEnd"/>
      <w:r w:rsidRPr="00397E86">
        <w:rPr>
          <w:rFonts w:eastAsia="Times New Roman" w:cs="Times New Roman"/>
          <w:i/>
          <w:iCs/>
          <w:szCs w:val="24"/>
          <w:lang w:eastAsia="en-GB"/>
        </w:rPr>
        <w:t xml:space="preserve"> Al Qur’ān dan Keislaman, 5</w:t>
      </w:r>
      <w:r w:rsidRPr="00397E86">
        <w:rPr>
          <w:rFonts w:eastAsia="Times New Roman" w:cs="Times New Roman"/>
          <w:szCs w:val="24"/>
          <w:lang w:eastAsia="en-GB"/>
        </w:rPr>
        <w:t xml:space="preserve">(2), 2-26. </w:t>
      </w:r>
      <w:hyperlink r:id="rId25" w:history="1">
        <w:r w:rsidRPr="00397E86">
          <w:rPr>
            <w:rFonts w:eastAsia="Times New Roman" w:cs="Times New Roman"/>
            <w:szCs w:val="24"/>
            <w:lang w:eastAsia="en-GB"/>
          </w:rPr>
          <w:t>http://www.ejournal.fiaiunisi.ac.id/index.php/syahadah/article/view/184</w:t>
        </w:r>
      </w:hyperlink>
    </w:p>
    <w:p w14:paraId="0E21894F"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eastAsia="Times New Roman" w:cs="Times New Roman"/>
          <w:szCs w:val="24"/>
          <w:lang w:eastAsia="en-GB"/>
        </w:rPr>
        <w:t>The Hadith. (Sahih Bukhari, Book 2, Hadith Number 45).</w:t>
      </w:r>
    </w:p>
    <w:p w14:paraId="379D5EE9" w14:textId="77777777" w:rsidR="00246C80" w:rsidRPr="00397E86" w:rsidRDefault="00246C80" w:rsidP="00223E91">
      <w:pPr>
        <w:spacing w:before="0" w:after="0" w:line="276" w:lineRule="auto"/>
        <w:ind w:left="720" w:hanging="720"/>
        <w:rPr>
          <w:rFonts w:eastAsia="Times New Roman" w:cs="Times New Roman"/>
          <w:szCs w:val="24"/>
          <w:lang w:eastAsia="en-GB"/>
        </w:rPr>
      </w:pPr>
      <w:r w:rsidRPr="00397E86">
        <w:rPr>
          <w:rFonts w:cs="Times New Roman"/>
          <w:szCs w:val="24"/>
        </w:rPr>
        <w:t>Watt, W. M. (1963).</w:t>
      </w:r>
      <w:r w:rsidRPr="00397E86">
        <w:rPr>
          <w:rStyle w:val="apple-converted-space"/>
          <w:rFonts w:cs="Times New Roman"/>
          <w:szCs w:val="24"/>
        </w:rPr>
        <w:t> </w:t>
      </w:r>
      <w:r w:rsidRPr="00397E86">
        <w:rPr>
          <w:rStyle w:val="Emphasis"/>
          <w:rFonts w:cs="Times New Roman"/>
          <w:szCs w:val="24"/>
        </w:rPr>
        <w:t>Muslim intellectual: A study of al-Ghazali</w:t>
      </w:r>
      <w:r w:rsidRPr="00397E86">
        <w:rPr>
          <w:rFonts w:cs="Times New Roman"/>
          <w:szCs w:val="24"/>
        </w:rPr>
        <w:t>. Edinburgh: Edinburgh University Press.</w:t>
      </w:r>
    </w:p>
    <w:p w14:paraId="40A032DF" w14:textId="77777777" w:rsidR="00246C80" w:rsidRDefault="00246C80" w:rsidP="00EC6D53">
      <w:pPr>
        <w:spacing w:after="120"/>
        <w:rPr>
          <w:rFonts w:cs="Times New Roman"/>
          <w:color w:val="000000" w:themeColor="text1"/>
          <w:szCs w:val="24"/>
        </w:rPr>
      </w:pPr>
    </w:p>
    <w:p w14:paraId="2F1F04CC" w14:textId="6FB8BB2F" w:rsidR="00246C80" w:rsidRPr="00B24B70" w:rsidRDefault="00246C80" w:rsidP="008A2DE4">
      <w:pPr>
        <w:spacing w:after="0" w:line="360" w:lineRule="auto"/>
        <w:rPr>
          <w:rFonts w:eastAsia="Times New Roman" w:cs="Times New Roman"/>
          <w:szCs w:val="24"/>
        </w:rPr>
      </w:pPr>
    </w:p>
    <w:sectPr w:rsidR="00246C80" w:rsidRPr="00B24B70" w:rsidSect="00EC6D53">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pgNumType w:start="8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2145" w14:textId="77777777" w:rsidR="00BA5A69" w:rsidRDefault="00BA5A69" w:rsidP="007329ED">
      <w:pPr>
        <w:spacing w:after="0" w:line="240" w:lineRule="auto"/>
      </w:pPr>
      <w:r>
        <w:separator/>
      </w:r>
    </w:p>
  </w:endnote>
  <w:endnote w:type="continuationSeparator" w:id="0">
    <w:p w14:paraId="3C0B110A" w14:textId="77777777" w:rsidR="00BA5A69" w:rsidRDefault="00BA5A69" w:rsidP="0073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721436"/>
      <w:docPartObj>
        <w:docPartGallery w:val="Page Numbers (Bottom of Page)"/>
        <w:docPartUnique/>
      </w:docPartObj>
    </w:sdtPr>
    <w:sdtEndPr>
      <w:rPr>
        <w:noProof/>
        <w:sz w:val="20"/>
        <w:szCs w:val="20"/>
      </w:rPr>
    </w:sdtEndPr>
    <w:sdtContent>
      <w:p w14:paraId="3457FC96" w14:textId="56E986DA" w:rsidR="00EC6D53" w:rsidRPr="00EC6D53" w:rsidRDefault="00EC6D53" w:rsidP="00EC6D53">
        <w:pPr>
          <w:pStyle w:val="Footer"/>
          <w:jc w:val="center"/>
          <w:rPr>
            <w:sz w:val="20"/>
            <w:szCs w:val="20"/>
          </w:rPr>
        </w:pPr>
        <w:r w:rsidRPr="00EC6D53">
          <w:rPr>
            <w:sz w:val="20"/>
            <w:szCs w:val="20"/>
          </w:rPr>
          <w:fldChar w:fldCharType="begin"/>
        </w:r>
        <w:r w:rsidRPr="00EC6D53">
          <w:rPr>
            <w:sz w:val="20"/>
            <w:szCs w:val="20"/>
          </w:rPr>
          <w:instrText xml:space="preserve"> PAGE   \* MERGEFORMAT </w:instrText>
        </w:r>
        <w:r w:rsidRPr="00EC6D53">
          <w:rPr>
            <w:sz w:val="20"/>
            <w:szCs w:val="20"/>
          </w:rPr>
          <w:fldChar w:fldCharType="separate"/>
        </w:r>
        <w:r w:rsidRPr="00EC6D53">
          <w:rPr>
            <w:noProof/>
            <w:sz w:val="20"/>
            <w:szCs w:val="20"/>
          </w:rPr>
          <w:t>2</w:t>
        </w:r>
        <w:r w:rsidRPr="00EC6D53">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50822963"/>
      <w:docPartObj>
        <w:docPartGallery w:val="Page Numbers (Bottom of Page)"/>
        <w:docPartUnique/>
      </w:docPartObj>
    </w:sdtPr>
    <w:sdtEndPr>
      <w:rPr>
        <w:noProof/>
      </w:rPr>
    </w:sdtEndPr>
    <w:sdtContent>
      <w:p w14:paraId="54FAF2D6" w14:textId="17D2AC7B" w:rsidR="00246C80" w:rsidRPr="0074365A" w:rsidRDefault="0074365A" w:rsidP="0074365A">
        <w:pPr>
          <w:pStyle w:val="Footer"/>
          <w:jc w:val="center"/>
          <w:rPr>
            <w:sz w:val="20"/>
            <w:szCs w:val="20"/>
          </w:rPr>
        </w:pPr>
        <w:r w:rsidRPr="0074365A">
          <w:rPr>
            <w:sz w:val="20"/>
            <w:szCs w:val="20"/>
          </w:rPr>
          <w:fldChar w:fldCharType="begin"/>
        </w:r>
        <w:r w:rsidRPr="0074365A">
          <w:rPr>
            <w:sz w:val="20"/>
            <w:szCs w:val="20"/>
          </w:rPr>
          <w:instrText xml:space="preserve"> PAGE   \* MERGEFORMAT </w:instrText>
        </w:r>
        <w:r w:rsidRPr="0074365A">
          <w:rPr>
            <w:sz w:val="20"/>
            <w:szCs w:val="20"/>
          </w:rPr>
          <w:fldChar w:fldCharType="separate"/>
        </w:r>
        <w:r w:rsidRPr="0074365A">
          <w:rPr>
            <w:noProof/>
            <w:sz w:val="20"/>
            <w:szCs w:val="20"/>
          </w:rPr>
          <w:t>2</w:t>
        </w:r>
        <w:r w:rsidRPr="0074365A">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5832" w14:textId="01CFB896" w:rsidR="00EC6D53" w:rsidRPr="00EC6D53" w:rsidRDefault="00EC6D53" w:rsidP="00EC6D53">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16340" w14:textId="77777777" w:rsidR="00BA5A69" w:rsidRDefault="00BA5A69" w:rsidP="007329ED">
      <w:pPr>
        <w:spacing w:after="0" w:line="240" w:lineRule="auto"/>
      </w:pPr>
      <w:r>
        <w:separator/>
      </w:r>
    </w:p>
  </w:footnote>
  <w:footnote w:type="continuationSeparator" w:id="0">
    <w:p w14:paraId="4DBC8751" w14:textId="77777777" w:rsidR="00BA5A69" w:rsidRDefault="00BA5A69" w:rsidP="00732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2E32" w14:textId="48A4C9BF" w:rsidR="00246C80" w:rsidRPr="00EC6D53" w:rsidRDefault="00EC6D53" w:rsidP="00EC6D53">
    <w:pPr>
      <w:pStyle w:val="Header"/>
      <w:jc w:val="center"/>
    </w:pPr>
    <w:r w:rsidRPr="00EC6D53">
      <w:rPr>
        <w:rFonts w:eastAsia="Times New Roman" w:cs="Times New Roman"/>
        <w:bCs/>
        <w:i/>
        <w:sz w:val="20"/>
        <w:szCs w:val="20"/>
      </w:rPr>
      <w:t>Abu Hamid Muhammad ibn Muhammad (Al- Ghazali)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D94B" w14:textId="3BCFB992" w:rsidR="00246C80" w:rsidRPr="0074365A" w:rsidRDefault="0074365A" w:rsidP="0074365A">
    <w:pPr>
      <w:pStyle w:val="Header"/>
      <w:ind w:right="360"/>
      <w:jc w:val="right"/>
      <w:rPr>
        <w:i/>
        <w:iCs/>
        <w:sz w:val="20"/>
        <w:szCs w:val="20"/>
        <w:lang w:val="en-MY"/>
      </w:rPr>
    </w:pPr>
    <w:r w:rsidRPr="0074365A">
      <w:rPr>
        <w:i/>
        <w:iCs/>
        <w:sz w:val="20"/>
        <w:szCs w:val="20"/>
        <w:lang w:val="en-MY"/>
      </w:rPr>
      <w:t>IIUM Journal of Human Sciences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898357496"/>
      <w:docPartObj>
        <w:docPartGallery w:val="Page Numbers (Top of Page)"/>
        <w:docPartUnique/>
      </w:docPartObj>
    </w:sdtPr>
    <w:sdtEndPr>
      <w:rPr>
        <w:b/>
        <w:bCs/>
        <w:noProof/>
      </w:rPr>
    </w:sdtEndPr>
    <w:sdtContent>
      <w:sdt>
        <w:sdtPr>
          <w:rPr>
            <w:rFonts w:ascii="Times New Roman" w:hAnsi="Times New Roman" w:cs="Times New Roman"/>
            <w:sz w:val="20"/>
            <w:szCs w:val="20"/>
          </w:rPr>
          <w:id w:val="-1825118205"/>
          <w:docPartObj>
            <w:docPartGallery w:val="Page Numbers (Top of Page)"/>
            <w:docPartUnique/>
          </w:docPartObj>
        </w:sdtPr>
        <w:sdtEndPr>
          <w:rPr>
            <w:rFonts w:asciiTheme="minorHAnsi" w:hAnsiTheme="minorHAnsi" w:cstheme="minorBidi"/>
            <w:noProof/>
            <w:highlight w:val="yellow"/>
          </w:rPr>
        </w:sdtEndPr>
        <w:sdtContent>
          <w:sdt>
            <w:sdtPr>
              <w:rPr>
                <w:rFonts w:ascii="Times New Roman" w:hAnsi="Times New Roman" w:cs="Times New Roman"/>
                <w:sz w:val="20"/>
                <w:szCs w:val="20"/>
              </w:rPr>
              <w:id w:val="1972237592"/>
              <w:docPartObj>
                <w:docPartGallery w:val="Page Numbers (Top of Page)"/>
                <w:docPartUnique/>
              </w:docPartObj>
            </w:sdtPr>
            <w:sdtEndPr>
              <w:rPr>
                <w:rFonts w:asciiTheme="minorHAnsi" w:hAnsiTheme="minorHAnsi" w:cstheme="minorBidi"/>
                <w:noProof/>
                <w:highlight w:val="yellow"/>
              </w:rPr>
            </w:sdtEndPr>
            <w:sdtContent>
              <w:p w14:paraId="0D01F754" w14:textId="77777777" w:rsidR="008A2DE4" w:rsidRPr="00246C80" w:rsidRDefault="008A2DE4" w:rsidP="008A2DE4">
                <w:pPr>
                  <w:pStyle w:val="NoSpacing"/>
                  <w:jc w:val="center"/>
                  <w:rPr>
                    <w:rFonts w:ascii="Times New Roman" w:hAnsi="Times New Roman" w:cs="Times New Roman"/>
                    <w:sz w:val="20"/>
                    <w:szCs w:val="20"/>
                  </w:rPr>
                </w:pPr>
                <w:r w:rsidRPr="00246C80">
                  <w:rPr>
                    <w:rFonts w:ascii="Times New Roman" w:hAnsi="Times New Roman" w:cs="Times New Roman"/>
                    <w:sz w:val="20"/>
                    <w:szCs w:val="20"/>
                  </w:rPr>
                  <w:t>IIUM Journal of Human Sciences</w:t>
                </w:r>
              </w:p>
              <w:p w14:paraId="1F7A04FE" w14:textId="3639B57B" w:rsidR="008A2DE4" w:rsidRPr="00246C80" w:rsidRDefault="008A2DE4" w:rsidP="008A2DE4">
                <w:pPr>
                  <w:pStyle w:val="NoSpacing"/>
                  <w:jc w:val="center"/>
                  <w:rPr>
                    <w:rFonts w:ascii="Times New Roman" w:hAnsi="Times New Roman" w:cs="Times New Roman"/>
                    <w:b/>
                    <w:bCs/>
                    <w:sz w:val="20"/>
                    <w:szCs w:val="20"/>
                  </w:rPr>
                </w:pPr>
                <w:r w:rsidRPr="00246C80">
                  <w:rPr>
                    <w:rFonts w:ascii="Times New Roman" w:hAnsi="Times New Roman" w:cs="Times New Roman"/>
                    <w:b/>
                    <w:bCs/>
                    <w:sz w:val="20"/>
                    <w:szCs w:val="20"/>
                  </w:rPr>
                  <w:t>Vol. 8, No. 1, 2026</w:t>
                </w:r>
                <w:r>
                  <w:rPr>
                    <w:rFonts w:ascii="Times New Roman" w:hAnsi="Times New Roman" w:cs="Times New Roman"/>
                    <w:b/>
                    <w:bCs/>
                    <w:sz w:val="20"/>
                    <w:szCs w:val="20"/>
                  </w:rPr>
                  <w:t xml:space="preserve">, </w:t>
                </w:r>
                <w:r w:rsidR="00EC6D53">
                  <w:rPr>
                    <w:rFonts w:ascii="Times New Roman" w:hAnsi="Times New Roman" w:cs="Times New Roman"/>
                    <w:b/>
                    <w:bCs/>
                    <w:sz w:val="20"/>
                    <w:szCs w:val="20"/>
                  </w:rPr>
                  <w:t>83-99</w:t>
                </w:r>
              </w:p>
              <w:p w14:paraId="481C020E" w14:textId="01BD1448" w:rsidR="00246C80" w:rsidRPr="0074365A" w:rsidRDefault="008A2DE4" w:rsidP="008A2DE4">
                <w:pPr>
                  <w:pStyle w:val="NoSpacing"/>
                  <w:jc w:val="center"/>
                  <w:rPr>
                    <w:noProof/>
                    <w:sz w:val="20"/>
                    <w:szCs w:val="20"/>
                    <w:highlight w:val="yellow"/>
                  </w:rPr>
                </w:pPr>
                <w:r w:rsidRPr="00246C80">
                  <w:rPr>
                    <w:rFonts w:ascii="Times New Roman" w:hAnsi="Times New Roman" w:cs="Times New Roman"/>
                    <w:b/>
                    <w:bCs/>
                    <w:sz w:val="20"/>
                    <w:szCs w:val="20"/>
                  </w:rPr>
                  <w:t>ISSN 2682-8731 (Online)</w:t>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6D2E"/>
    <w:multiLevelType w:val="multilevel"/>
    <w:tmpl w:val="F9D88C4E"/>
    <w:lvl w:ilvl="0">
      <w:start w:val="1"/>
      <w:numFmt w:val="decimal"/>
      <w:pStyle w:val="LEVEL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4839089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7AC"/>
    <w:rsid w:val="0000153A"/>
    <w:rsid w:val="00002E08"/>
    <w:rsid w:val="00004D84"/>
    <w:rsid w:val="00010828"/>
    <w:rsid w:val="00011D2D"/>
    <w:rsid w:val="00021625"/>
    <w:rsid w:val="00021A83"/>
    <w:rsid w:val="00024691"/>
    <w:rsid w:val="000250FD"/>
    <w:rsid w:val="00025608"/>
    <w:rsid w:val="000270DE"/>
    <w:rsid w:val="000310C0"/>
    <w:rsid w:val="00034190"/>
    <w:rsid w:val="00036241"/>
    <w:rsid w:val="000451B9"/>
    <w:rsid w:val="00047377"/>
    <w:rsid w:val="00047FD8"/>
    <w:rsid w:val="000525DC"/>
    <w:rsid w:val="000663FC"/>
    <w:rsid w:val="00067573"/>
    <w:rsid w:val="00067E5D"/>
    <w:rsid w:val="000901F6"/>
    <w:rsid w:val="00094CC7"/>
    <w:rsid w:val="00095F77"/>
    <w:rsid w:val="00096E88"/>
    <w:rsid w:val="000A1177"/>
    <w:rsid w:val="000A1903"/>
    <w:rsid w:val="000B2A8F"/>
    <w:rsid w:val="000B4FC5"/>
    <w:rsid w:val="000B52E0"/>
    <w:rsid w:val="000D3570"/>
    <w:rsid w:val="000D44F9"/>
    <w:rsid w:val="000D780E"/>
    <w:rsid w:val="000E3828"/>
    <w:rsid w:val="000E67EE"/>
    <w:rsid w:val="000F1696"/>
    <w:rsid w:val="000F2EA3"/>
    <w:rsid w:val="000F2FF6"/>
    <w:rsid w:val="000F621F"/>
    <w:rsid w:val="001018C9"/>
    <w:rsid w:val="00103453"/>
    <w:rsid w:val="001044E5"/>
    <w:rsid w:val="00104E11"/>
    <w:rsid w:val="00104F47"/>
    <w:rsid w:val="00112988"/>
    <w:rsid w:val="001152E3"/>
    <w:rsid w:val="00125ECA"/>
    <w:rsid w:val="00125F50"/>
    <w:rsid w:val="0013133B"/>
    <w:rsid w:val="0013175D"/>
    <w:rsid w:val="00137282"/>
    <w:rsid w:val="00137D57"/>
    <w:rsid w:val="00137DE2"/>
    <w:rsid w:val="00141C28"/>
    <w:rsid w:val="001438BC"/>
    <w:rsid w:val="001472BC"/>
    <w:rsid w:val="0015359D"/>
    <w:rsid w:val="00157D0F"/>
    <w:rsid w:val="00167DFF"/>
    <w:rsid w:val="001713DC"/>
    <w:rsid w:val="00175D75"/>
    <w:rsid w:val="00185583"/>
    <w:rsid w:val="00190E47"/>
    <w:rsid w:val="00196DEE"/>
    <w:rsid w:val="001A1874"/>
    <w:rsid w:val="001A1F1C"/>
    <w:rsid w:val="001B14CC"/>
    <w:rsid w:val="001C392B"/>
    <w:rsid w:val="001C7291"/>
    <w:rsid w:val="001D0A78"/>
    <w:rsid w:val="001D2CFE"/>
    <w:rsid w:val="001D38CE"/>
    <w:rsid w:val="001D4CB8"/>
    <w:rsid w:val="001D7CF4"/>
    <w:rsid w:val="001E033E"/>
    <w:rsid w:val="001E2370"/>
    <w:rsid w:val="001E25BD"/>
    <w:rsid w:val="00204614"/>
    <w:rsid w:val="00206A55"/>
    <w:rsid w:val="00210D6C"/>
    <w:rsid w:val="00223E91"/>
    <w:rsid w:val="00232227"/>
    <w:rsid w:val="002330EA"/>
    <w:rsid w:val="00233987"/>
    <w:rsid w:val="00237B49"/>
    <w:rsid w:val="002455EC"/>
    <w:rsid w:val="00246C80"/>
    <w:rsid w:val="00247FC1"/>
    <w:rsid w:val="00253F34"/>
    <w:rsid w:val="00254F7B"/>
    <w:rsid w:val="0025644D"/>
    <w:rsid w:val="00257AC9"/>
    <w:rsid w:val="00262977"/>
    <w:rsid w:val="0026466F"/>
    <w:rsid w:val="002650D1"/>
    <w:rsid w:val="00271F90"/>
    <w:rsid w:val="00274573"/>
    <w:rsid w:val="0028231C"/>
    <w:rsid w:val="00282E98"/>
    <w:rsid w:val="0028414F"/>
    <w:rsid w:val="002844F8"/>
    <w:rsid w:val="002907B6"/>
    <w:rsid w:val="00290ABA"/>
    <w:rsid w:val="002A0162"/>
    <w:rsid w:val="002A074B"/>
    <w:rsid w:val="002B163A"/>
    <w:rsid w:val="002C0C43"/>
    <w:rsid w:val="002C51E0"/>
    <w:rsid w:val="002C5481"/>
    <w:rsid w:val="002D3DE0"/>
    <w:rsid w:val="002D4356"/>
    <w:rsid w:val="002D4EF8"/>
    <w:rsid w:val="002E1BA9"/>
    <w:rsid w:val="002F04ED"/>
    <w:rsid w:val="002F745C"/>
    <w:rsid w:val="00300442"/>
    <w:rsid w:val="0031097E"/>
    <w:rsid w:val="00310A37"/>
    <w:rsid w:val="00310F51"/>
    <w:rsid w:val="00313DCE"/>
    <w:rsid w:val="003202B2"/>
    <w:rsid w:val="00321CFD"/>
    <w:rsid w:val="00326CE2"/>
    <w:rsid w:val="00331CD6"/>
    <w:rsid w:val="00337CD2"/>
    <w:rsid w:val="003421CD"/>
    <w:rsid w:val="00350BBD"/>
    <w:rsid w:val="00351306"/>
    <w:rsid w:val="0036276F"/>
    <w:rsid w:val="00362EF2"/>
    <w:rsid w:val="003672A3"/>
    <w:rsid w:val="00367381"/>
    <w:rsid w:val="00370169"/>
    <w:rsid w:val="00372049"/>
    <w:rsid w:val="003756CA"/>
    <w:rsid w:val="003769CB"/>
    <w:rsid w:val="00394657"/>
    <w:rsid w:val="00397E86"/>
    <w:rsid w:val="003B6FB8"/>
    <w:rsid w:val="003C3D86"/>
    <w:rsid w:val="003C60A5"/>
    <w:rsid w:val="003F20B5"/>
    <w:rsid w:val="003F5217"/>
    <w:rsid w:val="003F5F63"/>
    <w:rsid w:val="00401704"/>
    <w:rsid w:val="0041680C"/>
    <w:rsid w:val="00421DCB"/>
    <w:rsid w:val="00430640"/>
    <w:rsid w:val="0043172E"/>
    <w:rsid w:val="004318CD"/>
    <w:rsid w:val="00432E99"/>
    <w:rsid w:val="0043738D"/>
    <w:rsid w:val="004415A6"/>
    <w:rsid w:val="00442C17"/>
    <w:rsid w:val="004436C4"/>
    <w:rsid w:val="0044594B"/>
    <w:rsid w:val="004506C7"/>
    <w:rsid w:val="00450831"/>
    <w:rsid w:val="00452534"/>
    <w:rsid w:val="004659AA"/>
    <w:rsid w:val="004710EF"/>
    <w:rsid w:val="0048033E"/>
    <w:rsid w:val="0048465F"/>
    <w:rsid w:val="00491DDF"/>
    <w:rsid w:val="00492064"/>
    <w:rsid w:val="00493601"/>
    <w:rsid w:val="00497AE1"/>
    <w:rsid w:val="004A281B"/>
    <w:rsid w:val="004A42E2"/>
    <w:rsid w:val="004B4B38"/>
    <w:rsid w:val="004B63F4"/>
    <w:rsid w:val="004B7EB5"/>
    <w:rsid w:val="004C348F"/>
    <w:rsid w:val="004C720B"/>
    <w:rsid w:val="004D12C9"/>
    <w:rsid w:val="004D54AE"/>
    <w:rsid w:val="004D588C"/>
    <w:rsid w:val="004E22D1"/>
    <w:rsid w:val="004E2599"/>
    <w:rsid w:val="004E55EF"/>
    <w:rsid w:val="004E5F08"/>
    <w:rsid w:val="004F2315"/>
    <w:rsid w:val="004F2C44"/>
    <w:rsid w:val="00502A16"/>
    <w:rsid w:val="00504830"/>
    <w:rsid w:val="00504E97"/>
    <w:rsid w:val="00506124"/>
    <w:rsid w:val="0050765C"/>
    <w:rsid w:val="00510479"/>
    <w:rsid w:val="00510859"/>
    <w:rsid w:val="005129BB"/>
    <w:rsid w:val="00516814"/>
    <w:rsid w:val="0051715D"/>
    <w:rsid w:val="005207E5"/>
    <w:rsid w:val="00530C6A"/>
    <w:rsid w:val="005316A5"/>
    <w:rsid w:val="00532917"/>
    <w:rsid w:val="00534E89"/>
    <w:rsid w:val="005352A9"/>
    <w:rsid w:val="00535694"/>
    <w:rsid w:val="005373E2"/>
    <w:rsid w:val="00540B49"/>
    <w:rsid w:val="005446E0"/>
    <w:rsid w:val="0055333A"/>
    <w:rsid w:val="005537C3"/>
    <w:rsid w:val="00555B9D"/>
    <w:rsid w:val="00560131"/>
    <w:rsid w:val="00564BA6"/>
    <w:rsid w:val="005834B8"/>
    <w:rsid w:val="00586F10"/>
    <w:rsid w:val="005877CB"/>
    <w:rsid w:val="005923DB"/>
    <w:rsid w:val="005A1D9E"/>
    <w:rsid w:val="005A4A8F"/>
    <w:rsid w:val="005C09A3"/>
    <w:rsid w:val="005C396A"/>
    <w:rsid w:val="005D12BB"/>
    <w:rsid w:val="005D24ED"/>
    <w:rsid w:val="005E028A"/>
    <w:rsid w:val="005E286F"/>
    <w:rsid w:val="005F2337"/>
    <w:rsid w:val="005F3E6B"/>
    <w:rsid w:val="005F6DD3"/>
    <w:rsid w:val="0060417F"/>
    <w:rsid w:val="006077A8"/>
    <w:rsid w:val="00607E42"/>
    <w:rsid w:val="00617146"/>
    <w:rsid w:val="00620686"/>
    <w:rsid w:val="006226B4"/>
    <w:rsid w:val="00623038"/>
    <w:rsid w:val="0062378F"/>
    <w:rsid w:val="00625FB3"/>
    <w:rsid w:val="006377B7"/>
    <w:rsid w:val="006401FD"/>
    <w:rsid w:val="006414DF"/>
    <w:rsid w:val="0064558F"/>
    <w:rsid w:val="00651EC7"/>
    <w:rsid w:val="006604F2"/>
    <w:rsid w:val="00664BFC"/>
    <w:rsid w:val="0066685E"/>
    <w:rsid w:val="00674AB6"/>
    <w:rsid w:val="0068005E"/>
    <w:rsid w:val="006812C9"/>
    <w:rsid w:val="0068355E"/>
    <w:rsid w:val="006837DE"/>
    <w:rsid w:val="00684A52"/>
    <w:rsid w:val="00696655"/>
    <w:rsid w:val="006A71D9"/>
    <w:rsid w:val="006C1ED3"/>
    <w:rsid w:val="006C7625"/>
    <w:rsid w:val="006D153E"/>
    <w:rsid w:val="006E18E0"/>
    <w:rsid w:val="006E388B"/>
    <w:rsid w:val="006E55AF"/>
    <w:rsid w:val="006E5801"/>
    <w:rsid w:val="006E7D13"/>
    <w:rsid w:val="006E7F94"/>
    <w:rsid w:val="006F23FC"/>
    <w:rsid w:val="00713689"/>
    <w:rsid w:val="00722B64"/>
    <w:rsid w:val="0072461F"/>
    <w:rsid w:val="00732567"/>
    <w:rsid w:val="007329ED"/>
    <w:rsid w:val="0074365A"/>
    <w:rsid w:val="00745A94"/>
    <w:rsid w:val="00750332"/>
    <w:rsid w:val="00751269"/>
    <w:rsid w:val="00753BB6"/>
    <w:rsid w:val="00756C0E"/>
    <w:rsid w:val="007652C5"/>
    <w:rsid w:val="00782B07"/>
    <w:rsid w:val="0079135F"/>
    <w:rsid w:val="007940F6"/>
    <w:rsid w:val="007956C0"/>
    <w:rsid w:val="007A4672"/>
    <w:rsid w:val="007B253A"/>
    <w:rsid w:val="007C02C3"/>
    <w:rsid w:val="007C12A1"/>
    <w:rsid w:val="007C29DB"/>
    <w:rsid w:val="007C2B76"/>
    <w:rsid w:val="007C39CF"/>
    <w:rsid w:val="007C4F4C"/>
    <w:rsid w:val="007D27C2"/>
    <w:rsid w:val="007D43AB"/>
    <w:rsid w:val="007D565C"/>
    <w:rsid w:val="007D7E14"/>
    <w:rsid w:val="007E25EF"/>
    <w:rsid w:val="007F23A6"/>
    <w:rsid w:val="007F338F"/>
    <w:rsid w:val="007F400D"/>
    <w:rsid w:val="007F5F47"/>
    <w:rsid w:val="00810A85"/>
    <w:rsid w:val="008123FC"/>
    <w:rsid w:val="0081644A"/>
    <w:rsid w:val="00820101"/>
    <w:rsid w:val="00822F4B"/>
    <w:rsid w:val="00825629"/>
    <w:rsid w:val="00825D07"/>
    <w:rsid w:val="00825E14"/>
    <w:rsid w:val="008326D6"/>
    <w:rsid w:val="00834C2F"/>
    <w:rsid w:val="008359E6"/>
    <w:rsid w:val="00840A23"/>
    <w:rsid w:val="008504D6"/>
    <w:rsid w:val="008511CE"/>
    <w:rsid w:val="008621A1"/>
    <w:rsid w:val="00865CBF"/>
    <w:rsid w:val="00866F27"/>
    <w:rsid w:val="00870620"/>
    <w:rsid w:val="0087419F"/>
    <w:rsid w:val="00875763"/>
    <w:rsid w:val="00876549"/>
    <w:rsid w:val="00883CE1"/>
    <w:rsid w:val="008846C0"/>
    <w:rsid w:val="0089150D"/>
    <w:rsid w:val="008A2DE4"/>
    <w:rsid w:val="008A5DEB"/>
    <w:rsid w:val="008B0586"/>
    <w:rsid w:val="008B1307"/>
    <w:rsid w:val="008C517B"/>
    <w:rsid w:val="008C7600"/>
    <w:rsid w:val="008D3F19"/>
    <w:rsid w:val="008E326F"/>
    <w:rsid w:val="008E51DE"/>
    <w:rsid w:val="008E63B3"/>
    <w:rsid w:val="008E76FA"/>
    <w:rsid w:val="008F28B5"/>
    <w:rsid w:val="008F2F28"/>
    <w:rsid w:val="008F5216"/>
    <w:rsid w:val="009040E0"/>
    <w:rsid w:val="00907DD5"/>
    <w:rsid w:val="00910375"/>
    <w:rsid w:val="009148C3"/>
    <w:rsid w:val="00915395"/>
    <w:rsid w:val="00920356"/>
    <w:rsid w:val="0092122B"/>
    <w:rsid w:val="00921D0C"/>
    <w:rsid w:val="009220F1"/>
    <w:rsid w:val="009223A2"/>
    <w:rsid w:val="0093208F"/>
    <w:rsid w:val="009415EF"/>
    <w:rsid w:val="0094224E"/>
    <w:rsid w:val="0094276F"/>
    <w:rsid w:val="00942AED"/>
    <w:rsid w:val="0095016B"/>
    <w:rsid w:val="00953477"/>
    <w:rsid w:val="00960E22"/>
    <w:rsid w:val="009649F1"/>
    <w:rsid w:val="00966F23"/>
    <w:rsid w:val="00967795"/>
    <w:rsid w:val="00971344"/>
    <w:rsid w:val="0097182B"/>
    <w:rsid w:val="0097390A"/>
    <w:rsid w:val="009804A0"/>
    <w:rsid w:val="00980A6E"/>
    <w:rsid w:val="009832AD"/>
    <w:rsid w:val="0098332A"/>
    <w:rsid w:val="00991DEB"/>
    <w:rsid w:val="009921D0"/>
    <w:rsid w:val="00996557"/>
    <w:rsid w:val="009A2931"/>
    <w:rsid w:val="009A6C19"/>
    <w:rsid w:val="009A77FA"/>
    <w:rsid w:val="009B357B"/>
    <w:rsid w:val="009B3D15"/>
    <w:rsid w:val="009B5B5A"/>
    <w:rsid w:val="009B5C8B"/>
    <w:rsid w:val="009B736F"/>
    <w:rsid w:val="009B754C"/>
    <w:rsid w:val="009B785C"/>
    <w:rsid w:val="009D0D36"/>
    <w:rsid w:val="009D3509"/>
    <w:rsid w:val="009D7478"/>
    <w:rsid w:val="009E0924"/>
    <w:rsid w:val="009E0A1C"/>
    <w:rsid w:val="009E7669"/>
    <w:rsid w:val="009E7878"/>
    <w:rsid w:val="009F262D"/>
    <w:rsid w:val="009F39B6"/>
    <w:rsid w:val="00A04F53"/>
    <w:rsid w:val="00A06385"/>
    <w:rsid w:val="00A11232"/>
    <w:rsid w:val="00A142B4"/>
    <w:rsid w:val="00A20F30"/>
    <w:rsid w:val="00A21859"/>
    <w:rsid w:val="00A23882"/>
    <w:rsid w:val="00A30294"/>
    <w:rsid w:val="00A313B8"/>
    <w:rsid w:val="00A34279"/>
    <w:rsid w:val="00A365CA"/>
    <w:rsid w:val="00A43EA3"/>
    <w:rsid w:val="00A451A2"/>
    <w:rsid w:val="00A46644"/>
    <w:rsid w:val="00A50501"/>
    <w:rsid w:val="00A50DFD"/>
    <w:rsid w:val="00A561DC"/>
    <w:rsid w:val="00A608A3"/>
    <w:rsid w:val="00A70CED"/>
    <w:rsid w:val="00A735BB"/>
    <w:rsid w:val="00A74891"/>
    <w:rsid w:val="00A775C6"/>
    <w:rsid w:val="00A83136"/>
    <w:rsid w:val="00A83156"/>
    <w:rsid w:val="00AA04F4"/>
    <w:rsid w:val="00AB05F2"/>
    <w:rsid w:val="00AB4CF0"/>
    <w:rsid w:val="00AC0DC4"/>
    <w:rsid w:val="00AC16A4"/>
    <w:rsid w:val="00AC38C5"/>
    <w:rsid w:val="00AC522B"/>
    <w:rsid w:val="00AD36FD"/>
    <w:rsid w:val="00AD3EB8"/>
    <w:rsid w:val="00AD703E"/>
    <w:rsid w:val="00AD7625"/>
    <w:rsid w:val="00AE2615"/>
    <w:rsid w:val="00AE3705"/>
    <w:rsid w:val="00AF788B"/>
    <w:rsid w:val="00B02ADC"/>
    <w:rsid w:val="00B04724"/>
    <w:rsid w:val="00B055B3"/>
    <w:rsid w:val="00B07BF9"/>
    <w:rsid w:val="00B137AC"/>
    <w:rsid w:val="00B14D21"/>
    <w:rsid w:val="00B31502"/>
    <w:rsid w:val="00B36982"/>
    <w:rsid w:val="00B40B1E"/>
    <w:rsid w:val="00B419B3"/>
    <w:rsid w:val="00B52D4C"/>
    <w:rsid w:val="00B64029"/>
    <w:rsid w:val="00B65CB8"/>
    <w:rsid w:val="00B80828"/>
    <w:rsid w:val="00B810C3"/>
    <w:rsid w:val="00B83CEE"/>
    <w:rsid w:val="00B86076"/>
    <w:rsid w:val="00B93B94"/>
    <w:rsid w:val="00B9756A"/>
    <w:rsid w:val="00BA36A4"/>
    <w:rsid w:val="00BA3860"/>
    <w:rsid w:val="00BA5A69"/>
    <w:rsid w:val="00BB3E32"/>
    <w:rsid w:val="00BB4AE5"/>
    <w:rsid w:val="00BC0388"/>
    <w:rsid w:val="00BC1320"/>
    <w:rsid w:val="00BC2513"/>
    <w:rsid w:val="00BC2C4D"/>
    <w:rsid w:val="00BC62CA"/>
    <w:rsid w:val="00BD50CB"/>
    <w:rsid w:val="00BD7066"/>
    <w:rsid w:val="00BE06BB"/>
    <w:rsid w:val="00BE0C7C"/>
    <w:rsid w:val="00BE457B"/>
    <w:rsid w:val="00BF0891"/>
    <w:rsid w:val="00BF5F68"/>
    <w:rsid w:val="00C05EEC"/>
    <w:rsid w:val="00C05F40"/>
    <w:rsid w:val="00C06F90"/>
    <w:rsid w:val="00C07CD4"/>
    <w:rsid w:val="00C10961"/>
    <w:rsid w:val="00C10DEC"/>
    <w:rsid w:val="00C12A3B"/>
    <w:rsid w:val="00C2242D"/>
    <w:rsid w:val="00C260E1"/>
    <w:rsid w:val="00C34A01"/>
    <w:rsid w:val="00C41D55"/>
    <w:rsid w:val="00C57115"/>
    <w:rsid w:val="00C610F6"/>
    <w:rsid w:val="00C61671"/>
    <w:rsid w:val="00C618E8"/>
    <w:rsid w:val="00C63814"/>
    <w:rsid w:val="00C7050E"/>
    <w:rsid w:val="00C70A59"/>
    <w:rsid w:val="00C73952"/>
    <w:rsid w:val="00C80C8E"/>
    <w:rsid w:val="00C823FF"/>
    <w:rsid w:val="00CA089B"/>
    <w:rsid w:val="00CA5DE2"/>
    <w:rsid w:val="00CA6694"/>
    <w:rsid w:val="00CB00D8"/>
    <w:rsid w:val="00CB2E81"/>
    <w:rsid w:val="00CB3BBA"/>
    <w:rsid w:val="00CC106B"/>
    <w:rsid w:val="00CC241E"/>
    <w:rsid w:val="00CC38DB"/>
    <w:rsid w:val="00CC51F4"/>
    <w:rsid w:val="00CD43C9"/>
    <w:rsid w:val="00CE16BC"/>
    <w:rsid w:val="00CE4BF2"/>
    <w:rsid w:val="00CE539D"/>
    <w:rsid w:val="00CE779E"/>
    <w:rsid w:val="00CF39FD"/>
    <w:rsid w:val="00CF7E31"/>
    <w:rsid w:val="00D01872"/>
    <w:rsid w:val="00D02D8F"/>
    <w:rsid w:val="00D02EF7"/>
    <w:rsid w:val="00D05E51"/>
    <w:rsid w:val="00D143B1"/>
    <w:rsid w:val="00D15A31"/>
    <w:rsid w:val="00D1600D"/>
    <w:rsid w:val="00D17998"/>
    <w:rsid w:val="00D22E2A"/>
    <w:rsid w:val="00D24C20"/>
    <w:rsid w:val="00D2771D"/>
    <w:rsid w:val="00D332A1"/>
    <w:rsid w:val="00D45EA5"/>
    <w:rsid w:val="00D477C3"/>
    <w:rsid w:val="00D51D5C"/>
    <w:rsid w:val="00D563A0"/>
    <w:rsid w:val="00D77E8C"/>
    <w:rsid w:val="00D827B8"/>
    <w:rsid w:val="00D85E6B"/>
    <w:rsid w:val="00DA0A58"/>
    <w:rsid w:val="00DA18D1"/>
    <w:rsid w:val="00DA4465"/>
    <w:rsid w:val="00DB182D"/>
    <w:rsid w:val="00DB2850"/>
    <w:rsid w:val="00DB48C1"/>
    <w:rsid w:val="00DC2C44"/>
    <w:rsid w:val="00DC70FE"/>
    <w:rsid w:val="00DD2404"/>
    <w:rsid w:val="00DD4D61"/>
    <w:rsid w:val="00DD792C"/>
    <w:rsid w:val="00DE039C"/>
    <w:rsid w:val="00DE3862"/>
    <w:rsid w:val="00DE7F9F"/>
    <w:rsid w:val="00DF2B98"/>
    <w:rsid w:val="00DF5298"/>
    <w:rsid w:val="00E01DF2"/>
    <w:rsid w:val="00E01E66"/>
    <w:rsid w:val="00E01F8C"/>
    <w:rsid w:val="00E0301F"/>
    <w:rsid w:val="00E04536"/>
    <w:rsid w:val="00E078BD"/>
    <w:rsid w:val="00E100EE"/>
    <w:rsid w:val="00E11A90"/>
    <w:rsid w:val="00E22661"/>
    <w:rsid w:val="00E307DB"/>
    <w:rsid w:val="00E319C1"/>
    <w:rsid w:val="00E33DA5"/>
    <w:rsid w:val="00E342C6"/>
    <w:rsid w:val="00E42EF0"/>
    <w:rsid w:val="00E46A2E"/>
    <w:rsid w:val="00E470C2"/>
    <w:rsid w:val="00E47B7E"/>
    <w:rsid w:val="00E5121C"/>
    <w:rsid w:val="00E534EF"/>
    <w:rsid w:val="00E57898"/>
    <w:rsid w:val="00E608C7"/>
    <w:rsid w:val="00E608D5"/>
    <w:rsid w:val="00E6774D"/>
    <w:rsid w:val="00E7322C"/>
    <w:rsid w:val="00E759A1"/>
    <w:rsid w:val="00E7690F"/>
    <w:rsid w:val="00E80AEA"/>
    <w:rsid w:val="00E80C09"/>
    <w:rsid w:val="00E86A15"/>
    <w:rsid w:val="00E87A09"/>
    <w:rsid w:val="00EA442E"/>
    <w:rsid w:val="00EA7557"/>
    <w:rsid w:val="00EC6D53"/>
    <w:rsid w:val="00ED106F"/>
    <w:rsid w:val="00ED4AD8"/>
    <w:rsid w:val="00EE0DFD"/>
    <w:rsid w:val="00EE14AD"/>
    <w:rsid w:val="00EE560E"/>
    <w:rsid w:val="00EE5A2E"/>
    <w:rsid w:val="00EF5920"/>
    <w:rsid w:val="00EF64E0"/>
    <w:rsid w:val="00EF6613"/>
    <w:rsid w:val="00EF7891"/>
    <w:rsid w:val="00F10C33"/>
    <w:rsid w:val="00F13E90"/>
    <w:rsid w:val="00F144CB"/>
    <w:rsid w:val="00F14F1B"/>
    <w:rsid w:val="00F25D8F"/>
    <w:rsid w:val="00F27BFA"/>
    <w:rsid w:val="00F32A56"/>
    <w:rsid w:val="00F33540"/>
    <w:rsid w:val="00F35D57"/>
    <w:rsid w:val="00F430DE"/>
    <w:rsid w:val="00F45759"/>
    <w:rsid w:val="00F50BEE"/>
    <w:rsid w:val="00F516DC"/>
    <w:rsid w:val="00F7088A"/>
    <w:rsid w:val="00F70E4B"/>
    <w:rsid w:val="00F73267"/>
    <w:rsid w:val="00F7394D"/>
    <w:rsid w:val="00F74434"/>
    <w:rsid w:val="00F7495D"/>
    <w:rsid w:val="00F83118"/>
    <w:rsid w:val="00F91F97"/>
    <w:rsid w:val="00F9448D"/>
    <w:rsid w:val="00F96CD0"/>
    <w:rsid w:val="00FA21ED"/>
    <w:rsid w:val="00FA2FBF"/>
    <w:rsid w:val="00FA378F"/>
    <w:rsid w:val="00FA6745"/>
    <w:rsid w:val="00FA725B"/>
    <w:rsid w:val="00FB45E2"/>
    <w:rsid w:val="00FC5232"/>
    <w:rsid w:val="00FC5965"/>
    <w:rsid w:val="00FC6BEA"/>
    <w:rsid w:val="00FD07BC"/>
    <w:rsid w:val="00FD4CB8"/>
    <w:rsid w:val="00FE21B8"/>
    <w:rsid w:val="00FE4B70"/>
    <w:rsid w:val="00FE56DD"/>
    <w:rsid w:val="00FE61A9"/>
    <w:rsid w:val="00FE6241"/>
    <w:rsid w:val="00FF0BA7"/>
    <w:rsid w:val="00FF2820"/>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FACE2"/>
  <w15:chartTrackingRefBased/>
  <w15:docId w15:val="{1BB9B234-15A0-4696-8E69-8BBE18C1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C80"/>
    <w:pPr>
      <w:spacing w:before="120" w:after="280"/>
      <w:jc w:val="both"/>
    </w:pPr>
    <w:rPr>
      <w:rFonts w:ascii="Times New Roman" w:hAnsi="Times New Roman"/>
      <w:sz w:val="24"/>
    </w:rPr>
  </w:style>
  <w:style w:type="paragraph" w:styleId="Heading1">
    <w:name w:val="heading 1"/>
    <w:basedOn w:val="Normal1"/>
    <w:next w:val="Normal"/>
    <w:link w:val="Heading1Char"/>
    <w:autoRedefine/>
    <w:uiPriority w:val="9"/>
    <w:qFormat/>
    <w:rsid w:val="00247FC1"/>
    <w:pPr>
      <w:spacing w:before="360" w:after="360" w:line="240" w:lineRule="auto"/>
      <w:jc w:val="center"/>
      <w:outlineLvl w:val="0"/>
    </w:pPr>
    <w:rPr>
      <w:b/>
      <w:bCs/>
      <w:szCs w:val="24"/>
      <w:lang w:val="en-GB"/>
    </w:rPr>
  </w:style>
  <w:style w:type="paragraph" w:styleId="Heading2">
    <w:name w:val="heading 2"/>
    <w:basedOn w:val="Normal"/>
    <w:next w:val="Normal"/>
    <w:link w:val="Heading2Char"/>
    <w:autoRedefine/>
    <w:uiPriority w:val="9"/>
    <w:unhideWhenUsed/>
    <w:qFormat/>
    <w:rsid w:val="004E2599"/>
    <w:pPr>
      <w:keepNext/>
      <w:keepLines/>
      <w:spacing w:before="240" w:after="240" w:line="276" w:lineRule="auto"/>
      <w:jc w:val="center"/>
      <w:outlineLvl w:val="1"/>
    </w:pPr>
    <w:rPr>
      <w:rFonts w:eastAsiaTheme="majorEastAsia" w:cstheme="majorBidi"/>
      <w:b/>
      <w:szCs w:val="26"/>
      <w:lang w:val="en-MY"/>
    </w:rPr>
  </w:style>
  <w:style w:type="paragraph" w:styleId="Heading3">
    <w:name w:val="heading 3"/>
    <w:basedOn w:val="Normal"/>
    <w:next w:val="Normal"/>
    <w:link w:val="Heading3Char"/>
    <w:autoRedefine/>
    <w:uiPriority w:val="9"/>
    <w:unhideWhenUsed/>
    <w:qFormat/>
    <w:rsid w:val="006414DF"/>
    <w:pPr>
      <w:spacing w:before="240" w:after="240" w:line="240" w:lineRule="auto"/>
      <w:outlineLvl w:val="2"/>
    </w:pPr>
    <w:rPr>
      <w:rFonts w:eastAsiaTheme="majorEastAsia" w:cs="Times New Roman"/>
      <w:b/>
      <w:bCs/>
      <w:i/>
      <w:iCs/>
      <w:color w:val="000000"/>
      <w:szCs w:val="24"/>
      <w:lang w:val="en-GB"/>
    </w:rPr>
  </w:style>
  <w:style w:type="paragraph" w:styleId="Heading4">
    <w:name w:val="heading 4"/>
    <w:basedOn w:val="Normal"/>
    <w:next w:val="Normal"/>
    <w:link w:val="Heading4Char"/>
    <w:uiPriority w:val="9"/>
    <w:unhideWhenUsed/>
    <w:qFormat/>
    <w:rsid w:val="00BB3E32"/>
    <w:pPr>
      <w:spacing w:before="100" w:beforeAutospacing="1" w:after="100" w:afterAutospacing="1"/>
      <w:outlineLvl w:val="3"/>
    </w:pPr>
    <w:rPr>
      <w:rFonts w:cs="Times New Roman"/>
      <w:i/>
      <w:iCs/>
      <w:color w:val="000000"/>
      <w:szCs w:val="24"/>
    </w:rPr>
  </w:style>
  <w:style w:type="paragraph" w:styleId="Heading5">
    <w:name w:val="heading 5"/>
    <w:basedOn w:val="Normal"/>
    <w:next w:val="Normal"/>
    <w:link w:val="Heading5Char"/>
    <w:uiPriority w:val="9"/>
    <w:semiHidden/>
    <w:unhideWhenUsed/>
    <w:qFormat/>
    <w:rsid w:val="00246C80"/>
    <w:pPr>
      <w:keepNext/>
      <w:keepLines/>
      <w:spacing w:before="80" w:after="40" w:line="240" w:lineRule="auto"/>
      <w:outlineLvl w:val="4"/>
    </w:pPr>
    <w:rPr>
      <w:rFonts w:eastAsiaTheme="majorEastAsia" w:cstheme="majorBidi"/>
      <w:color w:val="2E74B5" w:themeColor="accent1" w:themeShade="BF"/>
      <w:kern w:val="2"/>
      <w:szCs w:val="28"/>
      <w:lang w:val="en-GB" w:bidi="th-TH"/>
      <w14:ligatures w14:val="standardContextual"/>
    </w:rPr>
  </w:style>
  <w:style w:type="paragraph" w:styleId="Heading6">
    <w:name w:val="heading 6"/>
    <w:basedOn w:val="Normal"/>
    <w:next w:val="Normal"/>
    <w:link w:val="Heading6Char"/>
    <w:uiPriority w:val="9"/>
    <w:semiHidden/>
    <w:unhideWhenUsed/>
    <w:qFormat/>
    <w:rsid w:val="00246C80"/>
    <w:pPr>
      <w:keepNext/>
      <w:keepLines/>
      <w:spacing w:before="40" w:after="240" w:line="240" w:lineRule="auto"/>
      <w:outlineLvl w:val="5"/>
    </w:pPr>
    <w:rPr>
      <w:rFonts w:eastAsiaTheme="majorEastAsia" w:cstheme="majorBidi"/>
      <w:i/>
      <w:iCs/>
      <w:color w:val="595959" w:themeColor="text1" w:themeTint="A6"/>
      <w:kern w:val="2"/>
      <w:szCs w:val="28"/>
      <w:lang w:val="en-GB" w:bidi="th-TH"/>
      <w14:ligatures w14:val="standardContextual"/>
    </w:rPr>
  </w:style>
  <w:style w:type="paragraph" w:styleId="Heading7">
    <w:name w:val="heading 7"/>
    <w:basedOn w:val="Normal"/>
    <w:next w:val="Normal"/>
    <w:link w:val="Heading7Char"/>
    <w:uiPriority w:val="9"/>
    <w:semiHidden/>
    <w:unhideWhenUsed/>
    <w:qFormat/>
    <w:rsid w:val="00246C80"/>
    <w:pPr>
      <w:keepNext/>
      <w:keepLines/>
      <w:spacing w:before="40" w:after="240" w:line="240" w:lineRule="auto"/>
      <w:outlineLvl w:val="6"/>
    </w:pPr>
    <w:rPr>
      <w:rFonts w:eastAsiaTheme="majorEastAsia" w:cstheme="majorBidi"/>
      <w:color w:val="595959" w:themeColor="text1" w:themeTint="A6"/>
      <w:kern w:val="2"/>
      <w:szCs w:val="28"/>
      <w:lang w:val="en-GB" w:bidi="th-TH"/>
      <w14:ligatures w14:val="standardContextual"/>
    </w:rPr>
  </w:style>
  <w:style w:type="paragraph" w:styleId="Heading8">
    <w:name w:val="heading 8"/>
    <w:basedOn w:val="Normal"/>
    <w:next w:val="Normal"/>
    <w:link w:val="Heading8Char"/>
    <w:uiPriority w:val="9"/>
    <w:semiHidden/>
    <w:unhideWhenUsed/>
    <w:qFormat/>
    <w:rsid w:val="00246C80"/>
    <w:pPr>
      <w:keepNext/>
      <w:keepLines/>
      <w:spacing w:after="240" w:line="240" w:lineRule="auto"/>
      <w:outlineLvl w:val="7"/>
    </w:pPr>
    <w:rPr>
      <w:rFonts w:eastAsiaTheme="majorEastAsia" w:cstheme="majorBidi"/>
      <w:i/>
      <w:iCs/>
      <w:color w:val="272727" w:themeColor="text1" w:themeTint="D8"/>
      <w:kern w:val="2"/>
      <w:szCs w:val="28"/>
      <w:lang w:val="en-GB" w:bidi="th-TH"/>
      <w14:ligatures w14:val="standardContextual"/>
    </w:rPr>
  </w:style>
  <w:style w:type="paragraph" w:styleId="Heading9">
    <w:name w:val="heading 9"/>
    <w:basedOn w:val="Normal"/>
    <w:next w:val="Normal"/>
    <w:link w:val="Heading9Char"/>
    <w:uiPriority w:val="9"/>
    <w:semiHidden/>
    <w:unhideWhenUsed/>
    <w:qFormat/>
    <w:rsid w:val="00246C80"/>
    <w:pPr>
      <w:keepNext/>
      <w:keepLines/>
      <w:spacing w:after="240" w:line="240" w:lineRule="auto"/>
      <w:outlineLvl w:val="8"/>
    </w:pPr>
    <w:rPr>
      <w:rFonts w:eastAsiaTheme="majorEastAsia" w:cstheme="majorBidi"/>
      <w:color w:val="272727" w:themeColor="text1" w:themeTint="D8"/>
      <w:kern w:val="2"/>
      <w:szCs w:val="28"/>
      <w:lang w:val="en-GB"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FC1"/>
    <w:rPr>
      <w:rFonts w:ascii="Times New Roman" w:eastAsia="Times New Roman" w:hAnsi="Times New Roman" w:cs="Times New Roman"/>
      <w:b/>
      <w:bCs/>
      <w:color w:val="000000"/>
      <w:sz w:val="24"/>
      <w:szCs w:val="24"/>
      <w:lang w:val="en-GB"/>
    </w:rPr>
  </w:style>
  <w:style w:type="character" w:customStyle="1" w:styleId="Heading2Char">
    <w:name w:val="Heading 2 Char"/>
    <w:basedOn w:val="DefaultParagraphFont"/>
    <w:link w:val="Heading2"/>
    <w:uiPriority w:val="9"/>
    <w:rsid w:val="004E2599"/>
    <w:rPr>
      <w:rFonts w:ascii="Times New Roman" w:eastAsiaTheme="majorEastAsia" w:hAnsi="Times New Roman" w:cstheme="majorBidi"/>
      <w:b/>
      <w:sz w:val="24"/>
      <w:szCs w:val="26"/>
      <w:lang w:val="en-MY"/>
    </w:rPr>
  </w:style>
  <w:style w:type="character" w:styleId="CommentReference">
    <w:name w:val="annotation reference"/>
    <w:basedOn w:val="DefaultParagraphFont"/>
    <w:uiPriority w:val="99"/>
    <w:semiHidden/>
    <w:unhideWhenUsed/>
    <w:rsid w:val="006E7D13"/>
    <w:rPr>
      <w:sz w:val="16"/>
      <w:szCs w:val="16"/>
    </w:rPr>
  </w:style>
  <w:style w:type="paragraph" w:styleId="CommentText">
    <w:name w:val="annotation text"/>
    <w:basedOn w:val="Normal"/>
    <w:link w:val="CommentTextChar"/>
    <w:uiPriority w:val="99"/>
    <w:unhideWhenUsed/>
    <w:rsid w:val="006E7D13"/>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6E7D13"/>
    <w:rPr>
      <w:rFonts w:ascii="Times New Roman" w:eastAsia="SimSun" w:hAnsi="Times New Roman"/>
      <w:sz w:val="20"/>
      <w:szCs w:val="20"/>
    </w:rPr>
  </w:style>
  <w:style w:type="paragraph" w:styleId="BalloonText">
    <w:name w:val="Balloon Text"/>
    <w:basedOn w:val="Normal"/>
    <w:link w:val="BalloonTextChar"/>
    <w:uiPriority w:val="99"/>
    <w:semiHidden/>
    <w:unhideWhenUsed/>
    <w:rsid w:val="006E7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D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5217"/>
    <w:pPr>
      <w:jc w:val="left"/>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3F5217"/>
    <w:rPr>
      <w:rFonts w:ascii="Times New Roman" w:eastAsia="SimSun" w:hAnsi="Times New Roman"/>
      <w:b/>
      <w:bCs/>
      <w:sz w:val="20"/>
      <w:szCs w:val="20"/>
    </w:rPr>
  </w:style>
  <w:style w:type="paragraph" w:styleId="Header">
    <w:name w:val="header"/>
    <w:basedOn w:val="Normal"/>
    <w:link w:val="HeaderChar"/>
    <w:uiPriority w:val="99"/>
    <w:unhideWhenUsed/>
    <w:rsid w:val="00732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ED"/>
  </w:style>
  <w:style w:type="paragraph" w:styleId="Footer">
    <w:name w:val="footer"/>
    <w:basedOn w:val="Normal"/>
    <w:link w:val="FooterChar"/>
    <w:uiPriority w:val="99"/>
    <w:unhideWhenUsed/>
    <w:rsid w:val="00732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ED"/>
  </w:style>
  <w:style w:type="paragraph" w:styleId="NormalWeb">
    <w:name w:val="Normal (Web)"/>
    <w:basedOn w:val="Normal"/>
    <w:uiPriority w:val="99"/>
    <w:unhideWhenUsed/>
    <w:rsid w:val="00196DEE"/>
    <w:pPr>
      <w:spacing w:before="100" w:beforeAutospacing="1" w:after="100" w:afterAutospacing="1" w:line="240" w:lineRule="auto"/>
    </w:pPr>
    <w:rPr>
      <w:rFonts w:eastAsia="Times New Roman" w:cs="Times New Roman"/>
      <w:szCs w:val="24"/>
      <w:lang w:eastAsia="en-NZ"/>
    </w:rPr>
  </w:style>
  <w:style w:type="paragraph" w:styleId="ListParagraph">
    <w:name w:val="List Paragraph"/>
    <w:basedOn w:val="Normal"/>
    <w:link w:val="ListParagraphChar"/>
    <w:autoRedefine/>
    <w:uiPriority w:val="34"/>
    <w:qFormat/>
    <w:rsid w:val="00DF5298"/>
    <w:pPr>
      <w:tabs>
        <w:tab w:val="left" w:pos="567"/>
      </w:tabs>
      <w:spacing w:before="240" w:after="240"/>
      <w:ind w:left="142"/>
      <w:contextualSpacing/>
    </w:pPr>
  </w:style>
  <w:style w:type="paragraph" w:customStyle="1" w:styleId="Normal1">
    <w:name w:val="Normal1"/>
    <w:rsid w:val="008E76FA"/>
    <w:pPr>
      <w:spacing w:after="0" w:line="360" w:lineRule="auto"/>
    </w:pPr>
    <w:rPr>
      <w:rFonts w:ascii="Times New Roman" w:eastAsia="Times New Roman" w:hAnsi="Times New Roman" w:cs="Times New Roman"/>
      <w:color w:val="000000"/>
      <w:sz w:val="24"/>
      <w:szCs w:val="20"/>
      <w:lang w:val="en-US"/>
    </w:rPr>
  </w:style>
  <w:style w:type="character" w:customStyle="1" w:styleId="Heading3Char">
    <w:name w:val="Heading 3 Char"/>
    <w:basedOn w:val="DefaultParagraphFont"/>
    <w:link w:val="Heading3"/>
    <w:uiPriority w:val="9"/>
    <w:rsid w:val="006414DF"/>
    <w:rPr>
      <w:rFonts w:ascii="Times New Roman" w:eastAsiaTheme="majorEastAsia" w:hAnsi="Times New Roman" w:cs="Times New Roman"/>
      <w:b/>
      <w:bCs/>
      <w:i/>
      <w:iCs/>
      <w:color w:val="000000"/>
      <w:sz w:val="24"/>
      <w:szCs w:val="24"/>
      <w:lang w:val="en-GB"/>
    </w:rPr>
  </w:style>
  <w:style w:type="paragraph" w:customStyle="1" w:styleId="BodyText1">
    <w:name w:val="Body Text1"/>
    <w:basedOn w:val="Normal"/>
    <w:link w:val="BodytextChar"/>
    <w:autoRedefine/>
    <w:qFormat/>
    <w:rsid w:val="007940F6"/>
    <w:pPr>
      <w:autoSpaceDE w:val="0"/>
      <w:autoSpaceDN w:val="0"/>
      <w:adjustRightInd w:val="0"/>
      <w:spacing w:before="160" w:line="360" w:lineRule="auto"/>
      <w:jc w:val="center"/>
    </w:pPr>
    <w:rPr>
      <w:rFonts w:ascii="Garamond" w:eastAsia="SimSun" w:hAnsi="Garamond" w:cs="Mangal"/>
      <w:kern w:val="3"/>
      <w:szCs w:val="24"/>
      <w:lang w:eastAsia="zh-CN" w:bidi="hi-IN"/>
    </w:rPr>
  </w:style>
  <w:style w:type="character" w:customStyle="1" w:styleId="BodytextChar">
    <w:name w:val="Body text Char"/>
    <w:basedOn w:val="DefaultParagraphFont"/>
    <w:link w:val="BodyText1"/>
    <w:rsid w:val="007940F6"/>
    <w:rPr>
      <w:rFonts w:ascii="Garamond" w:eastAsia="SimSun" w:hAnsi="Garamond" w:cs="Mangal"/>
      <w:kern w:val="3"/>
      <w:sz w:val="24"/>
      <w:szCs w:val="24"/>
      <w:lang w:eastAsia="zh-CN" w:bidi="hi-IN"/>
    </w:rPr>
  </w:style>
  <w:style w:type="character" w:customStyle="1" w:styleId="titles2">
    <w:name w:val="titles2"/>
    <w:basedOn w:val="DefaultParagraphFont"/>
    <w:rsid w:val="00966F23"/>
  </w:style>
  <w:style w:type="paragraph" w:styleId="FootnoteText">
    <w:name w:val="footnote text"/>
    <w:basedOn w:val="Normal"/>
    <w:link w:val="FootnoteTextChar"/>
    <w:uiPriority w:val="99"/>
    <w:semiHidden/>
    <w:unhideWhenUsed/>
    <w:rsid w:val="003756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6CA"/>
    <w:rPr>
      <w:sz w:val="20"/>
      <w:szCs w:val="20"/>
    </w:rPr>
  </w:style>
  <w:style w:type="character" w:styleId="FootnoteReference">
    <w:name w:val="footnote reference"/>
    <w:basedOn w:val="DefaultParagraphFont"/>
    <w:uiPriority w:val="99"/>
    <w:semiHidden/>
    <w:unhideWhenUsed/>
    <w:rsid w:val="003756CA"/>
    <w:rPr>
      <w:vertAlign w:val="superscript"/>
    </w:rPr>
  </w:style>
  <w:style w:type="character" w:styleId="Hyperlink">
    <w:name w:val="Hyperlink"/>
    <w:basedOn w:val="DefaultParagraphFont"/>
    <w:uiPriority w:val="99"/>
    <w:unhideWhenUsed/>
    <w:rsid w:val="00822F4B"/>
    <w:rPr>
      <w:color w:val="0563C1" w:themeColor="hyperlink"/>
      <w:u w:val="single"/>
    </w:rPr>
  </w:style>
  <w:style w:type="character" w:styleId="UnresolvedMention">
    <w:name w:val="Unresolved Mention"/>
    <w:basedOn w:val="DefaultParagraphFont"/>
    <w:uiPriority w:val="99"/>
    <w:semiHidden/>
    <w:unhideWhenUsed/>
    <w:rsid w:val="00C05F40"/>
    <w:rPr>
      <w:color w:val="605E5C"/>
      <w:shd w:val="clear" w:color="auto" w:fill="E1DFDD"/>
    </w:rPr>
  </w:style>
  <w:style w:type="character" w:styleId="PageNumber">
    <w:name w:val="page number"/>
    <w:basedOn w:val="DefaultParagraphFont"/>
    <w:uiPriority w:val="99"/>
    <w:semiHidden/>
    <w:unhideWhenUsed/>
    <w:rsid w:val="00185583"/>
  </w:style>
  <w:style w:type="character" w:customStyle="1" w:styleId="apple-converted-space">
    <w:name w:val="apple-converted-space"/>
    <w:basedOn w:val="DefaultParagraphFont"/>
    <w:rsid w:val="007C2B76"/>
  </w:style>
  <w:style w:type="table" w:styleId="TableGrid">
    <w:name w:val="Table Grid"/>
    <w:basedOn w:val="TableNormal"/>
    <w:uiPriority w:val="39"/>
    <w:rsid w:val="004A281B"/>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4A281B"/>
  </w:style>
  <w:style w:type="character" w:customStyle="1" w:styleId="st">
    <w:name w:val="st"/>
    <w:basedOn w:val="DefaultParagraphFont"/>
    <w:rsid w:val="004A281B"/>
  </w:style>
  <w:style w:type="paragraph" w:styleId="Revision">
    <w:name w:val="Revision"/>
    <w:hidden/>
    <w:uiPriority w:val="99"/>
    <w:semiHidden/>
    <w:rsid w:val="005C09A3"/>
    <w:pPr>
      <w:spacing w:after="0" w:line="240" w:lineRule="auto"/>
    </w:pPr>
  </w:style>
  <w:style w:type="table" w:styleId="GridTable1Light">
    <w:name w:val="Grid Table 1 Light"/>
    <w:basedOn w:val="TableNormal"/>
    <w:uiPriority w:val="46"/>
    <w:rsid w:val="009E76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autoRedefine/>
    <w:uiPriority w:val="39"/>
    <w:unhideWhenUsed/>
    <w:qFormat/>
    <w:rsid w:val="00D477C3"/>
    <w:pPr>
      <w:keepNext/>
      <w:keepLines/>
      <w:outlineLvl w:val="9"/>
    </w:pPr>
    <w:rPr>
      <w:rFonts w:eastAsiaTheme="majorEastAsia" w:cstheme="majorBidi"/>
      <w:bCs w:val="0"/>
      <w:color w:val="auto"/>
      <w:szCs w:val="32"/>
      <w:lang w:val="en-US"/>
    </w:rPr>
  </w:style>
  <w:style w:type="paragraph" w:styleId="TOC1">
    <w:name w:val="toc 1"/>
    <w:basedOn w:val="Normal"/>
    <w:next w:val="Normal"/>
    <w:link w:val="TOC1Char"/>
    <w:autoRedefine/>
    <w:uiPriority w:val="39"/>
    <w:unhideWhenUsed/>
    <w:rsid w:val="00DD2404"/>
    <w:pPr>
      <w:spacing w:after="0"/>
    </w:pPr>
    <w:rPr>
      <w:rFonts w:cstheme="minorHAnsi"/>
      <w:b/>
      <w:bCs/>
      <w:iCs/>
      <w:szCs w:val="24"/>
    </w:rPr>
  </w:style>
  <w:style w:type="paragraph" w:styleId="TOC2">
    <w:name w:val="toc 2"/>
    <w:basedOn w:val="Normal"/>
    <w:next w:val="Normal"/>
    <w:autoRedefine/>
    <w:uiPriority w:val="39"/>
    <w:unhideWhenUsed/>
    <w:rsid w:val="00DD2404"/>
    <w:pPr>
      <w:spacing w:after="0"/>
    </w:pPr>
    <w:rPr>
      <w:rFonts w:cstheme="minorHAnsi"/>
      <w:bCs/>
      <w:i/>
    </w:rPr>
  </w:style>
  <w:style w:type="paragraph" w:customStyle="1" w:styleId="Author">
    <w:name w:val="Author"/>
    <w:basedOn w:val="NoSpacing"/>
    <w:link w:val="AuthorChar"/>
    <w:autoRedefine/>
    <w:qFormat/>
    <w:rsid w:val="00DD2404"/>
    <w:pPr>
      <w:spacing w:before="240" w:after="120"/>
      <w:jc w:val="center"/>
    </w:pPr>
    <w:rPr>
      <w:rFonts w:ascii="Times New Roman" w:hAnsi="Times New Roman" w:cs="Times New Roman"/>
      <w:sz w:val="24"/>
      <w:szCs w:val="24"/>
    </w:rPr>
  </w:style>
  <w:style w:type="character" w:customStyle="1" w:styleId="TOC1Char">
    <w:name w:val="TOC 1 Char"/>
    <w:basedOn w:val="DefaultParagraphFont"/>
    <w:link w:val="TOC1"/>
    <w:uiPriority w:val="39"/>
    <w:rsid w:val="00DD2404"/>
    <w:rPr>
      <w:rFonts w:ascii="Times New Roman" w:hAnsi="Times New Roman" w:cstheme="minorHAnsi"/>
      <w:b/>
      <w:bCs/>
      <w:iCs/>
      <w:sz w:val="24"/>
      <w:szCs w:val="24"/>
    </w:rPr>
  </w:style>
  <w:style w:type="character" w:customStyle="1" w:styleId="AuthorChar">
    <w:name w:val="Author Char"/>
    <w:basedOn w:val="TOC1Char"/>
    <w:link w:val="Author"/>
    <w:rsid w:val="00DD2404"/>
    <w:rPr>
      <w:rFonts w:ascii="Times New Roman" w:hAnsi="Times New Roman" w:cs="Times New Roman"/>
      <w:b w:val="0"/>
      <w:bCs w:val="0"/>
      <w:iCs w:val="0"/>
      <w:kern w:val="2"/>
      <w:sz w:val="24"/>
      <w:szCs w:val="24"/>
      <w:lang w:val="en-GB" w:bidi="th-TH"/>
      <w14:ligatures w14:val="standardContextual"/>
    </w:rPr>
  </w:style>
  <w:style w:type="character" w:customStyle="1" w:styleId="Heading4Char">
    <w:name w:val="Heading 4 Char"/>
    <w:basedOn w:val="DefaultParagraphFont"/>
    <w:link w:val="Heading4"/>
    <w:uiPriority w:val="9"/>
    <w:rsid w:val="00BB3E32"/>
    <w:rPr>
      <w:rFonts w:ascii="Times New Roman" w:hAnsi="Times New Roman" w:cs="Times New Roman"/>
      <w:i/>
      <w:iCs/>
      <w:color w:val="000000"/>
      <w:sz w:val="24"/>
      <w:szCs w:val="24"/>
    </w:rPr>
  </w:style>
  <w:style w:type="character" w:customStyle="1" w:styleId="Heading5Char">
    <w:name w:val="Heading 5 Char"/>
    <w:basedOn w:val="DefaultParagraphFont"/>
    <w:link w:val="Heading5"/>
    <w:uiPriority w:val="9"/>
    <w:semiHidden/>
    <w:rsid w:val="00246C80"/>
    <w:rPr>
      <w:rFonts w:ascii="Times New Roman" w:eastAsiaTheme="majorEastAsia" w:hAnsi="Times New Roman" w:cstheme="majorBidi"/>
      <w:color w:val="2E74B5" w:themeColor="accent1" w:themeShade="BF"/>
      <w:kern w:val="2"/>
      <w:sz w:val="24"/>
      <w:szCs w:val="28"/>
      <w:lang w:val="en-GB" w:bidi="th-TH"/>
      <w14:ligatures w14:val="standardContextual"/>
    </w:rPr>
  </w:style>
  <w:style w:type="character" w:customStyle="1" w:styleId="Heading6Char">
    <w:name w:val="Heading 6 Char"/>
    <w:basedOn w:val="DefaultParagraphFont"/>
    <w:link w:val="Heading6"/>
    <w:uiPriority w:val="9"/>
    <w:semiHidden/>
    <w:rsid w:val="00246C80"/>
    <w:rPr>
      <w:rFonts w:ascii="Times New Roman" w:eastAsiaTheme="majorEastAsia" w:hAnsi="Times New Roman" w:cstheme="majorBidi"/>
      <w:i/>
      <w:iCs/>
      <w:color w:val="595959" w:themeColor="text1" w:themeTint="A6"/>
      <w:kern w:val="2"/>
      <w:sz w:val="24"/>
      <w:szCs w:val="28"/>
      <w:lang w:val="en-GB" w:bidi="th-TH"/>
      <w14:ligatures w14:val="standardContextual"/>
    </w:rPr>
  </w:style>
  <w:style w:type="character" w:customStyle="1" w:styleId="Heading7Char">
    <w:name w:val="Heading 7 Char"/>
    <w:basedOn w:val="DefaultParagraphFont"/>
    <w:link w:val="Heading7"/>
    <w:uiPriority w:val="9"/>
    <w:semiHidden/>
    <w:rsid w:val="00246C80"/>
    <w:rPr>
      <w:rFonts w:ascii="Times New Roman" w:eastAsiaTheme="majorEastAsia" w:hAnsi="Times New Roman" w:cstheme="majorBidi"/>
      <w:color w:val="595959" w:themeColor="text1" w:themeTint="A6"/>
      <w:kern w:val="2"/>
      <w:sz w:val="24"/>
      <w:szCs w:val="28"/>
      <w:lang w:val="en-GB" w:bidi="th-TH"/>
      <w14:ligatures w14:val="standardContextual"/>
    </w:rPr>
  </w:style>
  <w:style w:type="character" w:customStyle="1" w:styleId="Heading8Char">
    <w:name w:val="Heading 8 Char"/>
    <w:basedOn w:val="DefaultParagraphFont"/>
    <w:link w:val="Heading8"/>
    <w:uiPriority w:val="9"/>
    <w:semiHidden/>
    <w:rsid w:val="00246C80"/>
    <w:rPr>
      <w:rFonts w:ascii="Times New Roman" w:eastAsiaTheme="majorEastAsia" w:hAnsi="Times New Roman" w:cstheme="majorBidi"/>
      <w:i/>
      <w:iCs/>
      <w:color w:val="272727" w:themeColor="text1" w:themeTint="D8"/>
      <w:kern w:val="2"/>
      <w:sz w:val="24"/>
      <w:szCs w:val="28"/>
      <w:lang w:val="en-GB" w:bidi="th-TH"/>
      <w14:ligatures w14:val="standardContextual"/>
    </w:rPr>
  </w:style>
  <w:style w:type="character" w:customStyle="1" w:styleId="Heading9Char">
    <w:name w:val="Heading 9 Char"/>
    <w:basedOn w:val="DefaultParagraphFont"/>
    <w:link w:val="Heading9"/>
    <w:uiPriority w:val="9"/>
    <w:semiHidden/>
    <w:rsid w:val="00246C80"/>
    <w:rPr>
      <w:rFonts w:ascii="Times New Roman" w:eastAsiaTheme="majorEastAsia" w:hAnsi="Times New Roman" w:cstheme="majorBidi"/>
      <w:color w:val="272727" w:themeColor="text1" w:themeTint="D8"/>
      <w:kern w:val="2"/>
      <w:sz w:val="24"/>
      <w:szCs w:val="28"/>
      <w:lang w:val="en-GB" w:bidi="th-TH"/>
      <w14:ligatures w14:val="standardContextual"/>
    </w:rPr>
  </w:style>
  <w:style w:type="paragraph" w:styleId="Title">
    <w:name w:val="Title"/>
    <w:basedOn w:val="Normal"/>
    <w:next w:val="Normal"/>
    <w:link w:val="TitleChar"/>
    <w:uiPriority w:val="10"/>
    <w:qFormat/>
    <w:rsid w:val="00246C80"/>
    <w:pPr>
      <w:spacing w:after="80" w:line="240" w:lineRule="auto"/>
      <w:contextualSpacing/>
    </w:pPr>
    <w:rPr>
      <w:rFonts w:asciiTheme="majorHAnsi" w:eastAsiaTheme="majorEastAsia" w:hAnsiTheme="majorHAnsi" w:cstheme="majorBidi"/>
      <w:spacing w:val="-10"/>
      <w:kern w:val="28"/>
      <w:sz w:val="56"/>
      <w:szCs w:val="71"/>
      <w:lang w:val="en-GB" w:bidi="th-TH"/>
      <w14:ligatures w14:val="standardContextual"/>
    </w:rPr>
  </w:style>
  <w:style w:type="character" w:customStyle="1" w:styleId="TitleChar">
    <w:name w:val="Title Char"/>
    <w:basedOn w:val="DefaultParagraphFont"/>
    <w:link w:val="Title"/>
    <w:uiPriority w:val="10"/>
    <w:rsid w:val="00246C80"/>
    <w:rPr>
      <w:rFonts w:asciiTheme="majorHAnsi" w:eastAsiaTheme="majorEastAsia" w:hAnsiTheme="majorHAnsi" w:cstheme="majorBidi"/>
      <w:spacing w:val="-10"/>
      <w:kern w:val="28"/>
      <w:sz w:val="56"/>
      <w:szCs w:val="71"/>
      <w:lang w:val="en-GB" w:bidi="th-TH"/>
      <w14:ligatures w14:val="standardContextual"/>
    </w:rPr>
  </w:style>
  <w:style w:type="paragraph" w:styleId="Subtitle">
    <w:name w:val="Subtitle"/>
    <w:basedOn w:val="Normal"/>
    <w:next w:val="Normal"/>
    <w:link w:val="SubtitleChar"/>
    <w:uiPriority w:val="11"/>
    <w:qFormat/>
    <w:rsid w:val="00246C80"/>
    <w:pPr>
      <w:numPr>
        <w:ilvl w:val="1"/>
      </w:numPr>
      <w:spacing w:before="360" w:line="240" w:lineRule="auto"/>
    </w:pPr>
    <w:rPr>
      <w:rFonts w:eastAsiaTheme="majorEastAsia" w:cstheme="majorBidi"/>
      <w:color w:val="595959" w:themeColor="text1" w:themeTint="A6"/>
      <w:spacing w:val="15"/>
      <w:kern w:val="2"/>
      <w:sz w:val="28"/>
      <w:szCs w:val="35"/>
      <w:lang w:val="en-GB" w:bidi="th-TH"/>
      <w14:ligatures w14:val="standardContextual"/>
    </w:rPr>
  </w:style>
  <w:style w:type="character" w:customStyle="1" w:styleId="SubtitleChar">
    <w:name w:val="Subtitle Char"/>
    <w:basedOn w:val="DefaultParagraphFont"/>
    <w:link w:val="Subtitle"/>
    <w:uiPriority w:val="11"/>
    <w:rsid w:val="00246C80"/>
    <w:rPr>
      <w:rFonts w:ascii="Times New Roman" w:eastAsiaTheme="majorEastAsia" w:hAnsi="Times New Roman" w:cstheme="majorBidi"/>
      <w:color w:val="595959" w:themeColor="text1" w:themeTint="A6"/>
      <w:spacing w:val="15"/>
      <w:kern w:val="2"/>
      <w:sz w:val="28"/>
      <w:szCs w:val="35"/>
      <w:lang w:val="en-GB" w:bidi="th-TH"/>
      <w14:ligatures w14:val="standardContextual"/>
    </w:rPr>
  </w:style>
  <w:style w:type="paragraph" w:styleId="Quote">
    <w:name w:val="Quote"/>
    <w:basedOn w:val="Normal"/>
    <w:next w:val="Normal"/>
    <w:link w:val="QuoteChar"/>
    <w:uiPriority w:val="29"/>
    <w:qFormat/>
    <w:rsid w:val="00246C80"/>
    <w:pPr>
      <w:spacing w:before="160" w:line="240" w:lineRule="auto"/>
      <w:jc w:val="center"/>
    </w:pPr>
    <w:rPr>
      <w:i/>
      <w:iCs/>
      <w:color w:val="404040" w:themeColor="text1" w:themeTint="BF"/>
      <w:kern w:val="2"/>
      <w:szCs w:val="28"/>
      <w:lang w:val="en-GB" w:bidi="th-TH"/>
      <w14:ligatures w14:val="standardContextual"/>
    </w:rPr>
  </w:style>
  <w:style w:type="character" w:customStyle="1" w:styleId="QuoteChar">
    <w:name w:val="Quote Char"/>
    <w:basedOn w:val="DefaultParagraphFont"/>
    <w:link w:val="Quote"/>
    <w:uiPriority w:val="29"/>
    <w:rsid w:val="00246C80"/>
    <w:rPr>
      <w:rFonts w:ascii="Times New Roman" w:hAnsi="Times New Roman"/>
      <w:i/>
      <w:iCs/>
      <w:color w:val="404040" w:themeColor="text1" w:themeTint="BF"/>
      <w:kern w:val="2"/>
      <w:sz w:val="24"/>
      <w:szCs w:val="28"/>
      <w:lang w:val="en-GB" w:bidi="th-TH"/>
      <w14:ligatures w14:val="standardContextual"/>
    </w:rPr>
  </w:style>
  <w:style w:type="character" w:styleId="IntenseEmphasis">
    <w:name w:val="Intense Emphasis"/>
    <w:basedOn w:val="DefaultParagraphFont"/>
    <w:uiPriority w:val="21"/>
    <w:qFormat/>
    <w:rsid w:val="00246C80"/>
    <w:rPr>
      <w:i/>
      <w:iCs/>
      <w:color w:val="2E74B5" w:themeColor="accent1" w:themeShade="BF"/>
    </w:rPr>
  </w:style>
  <w:style w:type="paragraph" w:styleId="IntenseQuote">
    <w:name w:val="Intense Quote"/>
    <w:basedOn w:val="Normal"/>
    <w:next w:val="Normal"/>
    <w:link w:val="IntenseQuoteChar"/>
    <w:uiPriority w:val="30"/>
    <w:qFormat/>
    <w:rsid w:val="00246C80"/>
    <w:pPr>
      <w:pBdr>
        <w:top w:val="single" w:sz="4" w:space="10" w:color="2E74B5" w:themeColor="accent1" w:themeShade="BF"/>
        <w:bottom w:val="single" w:sz="4" w:space="10" w:color="2E74B5" w:themeColor="accent1" w:themeShade="BF"/>
      </w:pBdr>
      <w:spacing w:before="360" w:after="360" w:line="240" w:lineRule="auto"/>
      <w:ind w:left="864" w:right="864"/>
      <w:jc w:val="center"/>
    </w:pPr>
    <w:rPr>
      <w:i/>
      <w:iCs/>
      <w:color w:val="2E74B5" w:themeColor="accent1" w:themeShade="BF"/>
      <w:kern w:val="2"/>
      <w:szCs w:val="28"/>
      <w:lang w:val="en-GB" w:bidi="th-TH"/>
      <w14:ligatures w14:val="standardContextual"/>
    </w:rPr>
  </w:style>
  <w:style w:type="character" w:customStyle="1" w:styleId="IntenseQuoteChar">
    <w:name w:val="Intense Quote Char"/>
    <w:basedOn w:val="DefaultParagraphFont"/>
    <w:link w:val="IntenseQuote"/>
    <w:uiPriority w:val="30"/>
    <w:rsid w:val="00246C80"/>
    <w:rPr>
      <w:rFonts w:ascii="Times New Roman" w:hAnsi="Times New Roman"/>
      <w:i/>
      <w:iCs/>
      <w:color w:val="2E74B5" w:themeColor="accent1" w:themeShade="BF"/>
      <w:kern w:val="2"/>
      <w:sz w:val="24"/>
      <w:szCs w:val="28"/>
      <w:lang w:val="en-GB" w:bidi="th-TH"/>
      <w14:ligatures w14:val="standardContextual"/>
    </w:rPr>
  </w:style>
  <w:style w:type="character" w:styleId="IntenseReference">
    <w:name w:val="Intense Reference"/>
    <w:basedOn w:val="DefaultParagraphFont"/>
    <w:uiPriority w:val="32"/>
    <w:qFormat/>
    <w:rsid w:val="00246C80"/>
    <w:rPr>
      <w:b/>
      <w:bCs/>
      <w:smallCaps/>
      <w:color w:val="2E74B5" w:themeColor="accent1" w:themeShade="BF"/>
      <w:spacing w:val="5"/>
    </w:rPr>
  </w:style>
  <w:style w:type="paragraph" w:styleId="NoSpacing">
    <w:name w:val="No Spacing"/>
    <w:uiPriority w:val="1"/>
    <w:qFormat/>
    <w:rsid w:val="00246C80"/>
    <w:pPr>
      <w:spacing w:after="0" w:line="240" w:lineRule="auto"/>
    </w:pPr>
    <w:rPr>
      <w:kern w:val="2"/>
      <w:szCs w:val="28"/>
      <w:lang w:val="en-GB" w:bidi="th-TH"/>
      <w14:ligatures w14:val="standardContextual"/>
    </w:rPr>
  </w:style>
  <w:style w:type="character" w:styleId="Strong">
    <w:name w:val="Strong"/>
    <w:basedOn w:val="DefaultParagraphFont"/>
    <w:uiPriority w:val="22"/>
    <w:qFormat/>
    <w:rsid w:val="00246C80"/>
    <w:rPr>
      <w:b/>
      <w:bCs/>
    </w:rPr>
  </w:style>
  <w:style w:type="character" w:styleId="Emphasis">
    <w:name w:val="Emphasis"/>
    <w:basedOn w:val="DefaultParagraphFont"/>
    <w:uiPriority w:val="20"/>
    <w:qFormat/>
    <w:rsid w:val="00246C80"/>
    <w:rPr>
      <w:i/>
      <w:iCs/>
    </w:rPr>
  </w:style>
  <w:style w:type="character" w:styleId="HTMLCode">
    <w:name w:val="HTML Code"/>
    <w:basedOn w:val="DefaultParagraphFont"/>
    <w:uiPriority w:val="99"/>
    <w:semiHidden/>
    <w:unhideWhenUsed/>
    <w:rsid w:val="00246C80"/>
    <w:rPr>
      <w:rFonts w:ascii="Courier New" w:eastAsia="Times New Roman" w:hAnsi="Courier New" w:cs="Courier New"/>
      <w:sz w:val="20"/>
      <w:szCs w:val="20"/>
    </w:rPr>
  </w:style>
  <w:style w:type="paragraph" w:customStyle="1" w:styleId="LEVEL1">
    <w:name w:val="LEVEL 1"/>
    <w:basedOn w:val="Heading1"/>
    <w:link w:val="LEVEL1Char"/>
    <w:qFormat/>
    <w:rsid w:val="00246C80"/>
    <w:pPr>
      <w:keepNext/>
      <w:numPr>
        <w:numId w:val="1"/>
      </w:numPr>
      <w:spacing w:after="0" w:line="480" w:lineRule="auto"/>
      <w:jc w:val="both"/>
    </w:pPr>
    <w:rPr>
      <w:color w:val="auto"/>
    </w:rPr>
  </w:style>
  <w:style w:type="character" w:customStyle="1" w:styleId="LEVEL1Char">
    <w:name w:val="LEVEL 1 Char"/>
    <w:basedOn w:val="DefaultParagraphFont"/>
    <w:link w:val="LEVEL1"/>
    <w:rsid w:val="00246C80"/>
    <w:rPr>
      <w:rFonts w:ascii="Times New Roman" w:eastAsia="Times New Roman" w:hAnsi="Times New Roman" w:cs="Times New Roman"/>
      <w:b/>
      <w:bCs/>
      <w:sz w:val="24"/>
      <w:szCs w:val="24"/>
      <w:lang w:val="en-GB"/>
    </w:rPr>
  </w:style>
  <w:style w:type="paragraph" w:customStyle="1" w:styleId="Level2">
    <w:name w:val="Level 2"/>
    <w:basedOn w:val="Heading2"/>
    <w:link w:val="Level2Char"/>
    <w:qFormat/>
    <w:rsid w:val="00246C80"/>
    <w:pPr>
      <w:keepLines w:val="0"/>
      <w:spacing w:before="40" w:after="0" w:line="480" w:lineRule="auto"/>
      <w:jc w:val="both"/>
    </w:pPr>
    <w:rPr>
      <w:rFonts w:eastAsia="Times New Roman" w:cs="Times New Roman"/>
      <w:bCs/>
      <w:szCs w:val="24"/>
      <w:lang w:val="en-GB"/>
    </w:rPr>
  </w:style>
  <w:style w:type="character" w:customStyle="1" w:styleId="Level2Char">
    <w:name w:val="Level 2 Char"/>
    <w:basedOn w:val="DefaultParagraphFont"/>
    <w:link w:val="Level2"/>
    <w:rsid w:val="00246C80"/>
    <w:rPr>
      <w:rFonts w:ascii="Times New Roman" w:eastAsia="Times New Roman" w:hAnsi="Times New Roman" w:cs="Times New Roman"/>
      <w:b/>
      <w:bCs/>
      <w:sz w:val="24"/>
      <w:szCs w:val="24"/>
      <w:lang w:val="en-GB"/>
    </w:rPr>
  </w:style>
  <w:style w:type="character" w:customStyle="1" w:styleId="ListParagraphChar">
    <w:name w:val="List Paragraph Char"/>
    <w:basedOn w:val="DefaultParagraphFont"/>
    <w:link w:val="ListParagraph"/>
    <w:uiPriority w:val="34"/>
    <w:rsid w:val="00DF5298"/>
    <w:rPr>
      <w:rFonts w:ascii="Times New Roman" w:hAnsi="Times New Roman"/>
      <w:sz w:val="24"/>
    </w:rPr>
  </w:style>
  <w:style w:type="paragraph" w:styleId="Caption">
    <w:name w:val="caption"/>
    <w:basedOn w:val="Normal"/>
    <w:next w:val="Normal"/>
    <w:uiPriority w:val="35"/>
    <w:unhideWhenUsed/>
    <w:qFormat/>
    <w:rsid w:val="00246C80"/>
    <w:pPr>
      <w:spacing w:after="200" w:line="240" w:lineRule="auto"/>
    </w:pPr>
    <w:rPr>
      <w:i/>
      <w:iCs/>
      <w:color w:val="44546A" w:themeColor="text2"/>
      <w:sz w:val="18"/>
      <w:szCs w:val="18"/>
      <w:lang w:val="en-GB"/>
    </w:rPr>
  </w:style>
  <w:style w:type="character" w:styleId="FollowedHyperlink">
    <w:name w:val="FollowedHyperlink"/>
    <w:basedOn w:val="DefaultParagraphFont"/>
    <w:uiPriority w:val="99"/>
    <w:semiHidden/>
    <w:unhideWhenUsed/>
    <w:rsid w:val="00246C80"/>
    <w:rPr>
      <w:color w:val="954F72" w:themeColor="followedHyperlink"/>
      <w:u w:val="single"/>
    </w:rPr>
  </w:style>
  <w:style w:type="paragraph" w:styleId="TOC3">
    <w:name w:val="toc 3"/>
    <w:basedOn w:val="Normal"/>
    <w:next w:val="Normal"/>
    <w:autoRedefine/>
    <w:uiPriority w:val="39"/>
    <w:unhideWhenUsed/>
    <w:rsid w:val="000F2EA3"/>
    <w:pPr>
      <w:spacing w:before="0" w:after="0"/>
      <w:ind w:left="48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0F2EA3"/>
    <w:pPr>
      <w:spacing w:before="0" w:after="0"/>
      <w:ind w:left="72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0F2EA3"/>
    <w:pPr>
      <w:spacing w:before="0" w:after="0"/>
      <w:ind w:left="9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0F2EA3"/>
    <w:pPr>
      <w:spacing w:before="0" w:after="0"/>
      <w:ind w:left="12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0F2EA3"/>
    <w:pPr>
      <w:spacing w:before="0" w:after="0"/>
      <w:ind w:left="144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0F2EA3"/>
    <w:pPr>
      <w:spacing w:before="0" w:after="0"/>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0F2EA3"/>
    <w:pPr>
      <w:spacing w:before="0" w:after="0"/>
      <w:ind w:left="192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535">
      <w:bodyDiv w:val="1"/>
      <w:marLeft w:val="0"/>
      <w:marRight w:val="0"/>
      <w:marTop w:val="0"/>
      <w:marBottom w:val="0"/>
      <w:divBdr>
        <w:top w:val="none" w:sz="0" w:space="0" w:color="auto"/>
        <w:left w:val="none" w:sz="0" w:space="0" w:color="auto"/>
        <w:bottom w:val="none" w:sz="0" w:space="0" w:color="auto"/>
        <w:right w:val="none" w:sz="0" w:space="0" w:color="auto"/>
      </w:divBdr>
    </w:div>
    <w:div w:id="63838752">
      <w:bodyDiv w:val="1"/>
      <w:marLeft w:val="0"/>
      <w:marRight w:val="0"/>
      <w:marTop w:val="0"/>
      <w:marBottom w:val="0"/>
      <w:divBdr>
        <w:top w:val="none" w:sz="0" w:space="0" w:color="auto"/>
        <w:left w:val="none" w:sz="0" w:space="0" w:color="auto"/>
        <w:bottom w:val="none" w:sz="0" w:space="0" w:color="auto"/>
        <w:right w:val="none" w:sz="0" w:space="0" w:color="auto"/>
      </w:divBdr>
    </w:div>
    <w:div w:id="106581980">
      <w:bodyDiv w:val="1"/>
      <w:marLeft w:val="0"/>
      <w:marRight w:val="0"/>
      <w:marTop w:val="0"/>
      <w:marBottom w:val="0"/>
      <w:divBdr>
        <w:top w:val="none" w:sz="0" w:space="0" w:color="auto"/>
        <w:left w:val="none" w:sz="0" w:space="0" w:color="auto"/>
        <w:bottom w:val="none" w:sz="0" w:space="0" w:color="auto"/>
        <w:right w:val="none" w:sz="0" w:space="0" w:color="auto"/>
      </w:divBdr>
    </w:div>
    <w:div w:id="352418045">
      <w:bodyDiv w:val="1"/>
      <w:marLeft w:val="0"/>
      <w:marRight w:val="0"/>
      <w:marTop w:val="0"/>
      <w:marBottom w:val="0"/>
      <w:divBdr>
        <w:top w:val="none" w:sz="0" w:space="0" w:color="auto"/>
        <w:left w:val="none" w:sz="0" w:space="0" w:color="auto"/>
        <w:bottom w:val="none" w:sz="0" w:space="0" w:color="auto"/>
        <w:right w:val="none" w:sz="0" w:space="0" w:color="auto"/>
      </w:divBdr>
      <w:divsChild>
        <w:div w:id="265892928">
          <w:marLeft w:val="504"/>
          <w:marRight w:val="0"/>
          <w:marTop w:val="186"/>
          <w:marBottom w:val="0"/>
          <w:divBdr>
            <w:top w:val="none" w:sz="0" w:space="0" w:color="auto"/>
            <w:left w:val="none" w:sz="0" w:space="0" w:color="auto"/>
            <w:bottom w:val="none" w:sz="0" w:space="0" w:color="auto"/>
            <w:right w:val="none" w:sz="0" w:space="0" w:color="auto"/>
          </w:divBdr>
        </w:div>
        <w:div w:id="1665815742">
          <w:marLeft w:val="504"/>
          <w:marRight w:val="0"/>
          <w:marTop w:val="186"/>
          <w:marBottom w:val="0"/>
          <w:divBdr>
            <w:top w:val="none" w:sz="0" w:space="0" w:color="auto"/>
            <w:left w:val="none" w:sz="0" w:space="0" w:color="auto"/>
            <w:bottom w:val="none" w:sz="0" w:space="0" w:color="auto"/>
            <w:right w:val="none" w:sz="0" w:space="0" w:color="auto"/>
          </w:divBdr>
        </w:div>
        <w:div w:id="1704096167">
          <w:marLeft w:val="504"/>
          <w:marRight w:val="0"/>
          <w:marTop w:val="186"/>
          <w:marBottom w:val="0"/>
          <w:divBdr>
            <w:top w:val="none" w:sz="0" w:space="0" w:color="auto"/>
            <w:left w:val="none" w:sz="0" w:space="0" w:color="auto"/>
            <w:bottom w:val="none" w:sz="0" w:space="0" w:color="auto"/>
            <w:right w:val="none" w:sz="0" w:space="0" w:color="auto"/>
          </w:divBdr>
        </w:div>
      </w:divsChild>
    </w:div>
    <w:div w:id="352729561">
      <w:bodyDiv w:val="1"/>
      <w:marLeft w:val="0"/>
      <w:marRight w:val="0"/>
      <w:marTop w:val="0"/>
      <w:marBottom w:val="0"/>
      <w:divBdr>
        <w:top w:val="none" w:sz="0" w:space="0" w:color="auto"/>
        <w:left w:val="none" w:sz="0" w:space="0" w:color="auto"/>
        <w:bottom w:val="none" w:sz="0" w:space="0" w:color="auto"/>
        <w:right w:val="none" w:sz="0" w:space="0" w:color="auto"/>
      </w:divBdr>
    </w:div>
    <w:div w:id="382679792">
      <w:bodyDiv w:val="1"/>
      <w:marLeft w:val="0"/>
      <w:marRight w:val="0"/>
      <w:marTop w:val="0"/>
      <w:marBottom w:val="0"/>
      <w:divBdr>
        <w:top w:val="none" w:sz="0" w:space="0" w:color="auto"/>
        <w:left w:val="none" w:sz="0" w:space="0" w:color="auto"/>
        <w:bottom w:val="none" w:sz="0" w:space="0" w:color="auto"/>
        <w:right w:val="none" w:sz="0" w:space="0" w:color="auto"/>
      </w:divBdr>
    </w:div>
    <w:div w:id="470251765">
      <w:bodyDiv w:val="1"/>
      <w:marLeft w:val="0"/>
      <w:marRight w:val="0"/>
      <w:marTop w:val="0"/>
      <w:marBottom w:val="0"/>
      <w:divBdr>
        <w:top w:val="none" w:sz="0" w:space="0" w:color="auto"/>
        <w:left w:val="none" w:sz="0" w:space="0" w:color="auto"/>
        <w:bottom w:val="none" w:sz="0" w:space="0" w:color="auto"/>
        <w:right w:val="none" w:sz="0" w:space="0" w:color="auto"/>
      </w:divBdr>
    </w:div>
    <w:div w:id="487524989">
      <w:bodyDiv w:val="1"/>
      <w:marLeft w:val="0"/>
      <w:marRight w:val="0"/>
      <w:marTop w:val="0"/>
      <w:marBottom w:val="0"/>
      <w:divBdr>
        <w:top w:val="none" w:sz="0" w:space="0" w:color="auto"/>
        <w:left w:val="none" w:sz="0" w:space="0" w:color="auto"/>
        <w:bottom w:val="none" w:sz="0" w:space="0" w:color="auto"/>
        <w:right w:val="none" w:sz="0" w:space="0" w:color="auto"/>
      </w:divBdr>
    </w:div>
    <w:div w:id="571700898">
      <w:bodyDiv w:val="1"/>
      <w:marLeft w:val="0"/>
      <w:marRight w:val="0"/>
      <w:marTop w:val="0"/>
      <w:marBottom w:val="0"/>
      <w:divBdr>
        <w:top w:val="none" w:sz="0" w:space="0" w:color="auto"/>
        <w:left w:val="none" w:sz="0" w:space="0" w:color="auto"/>
        <w:bottom w:val="none" w:sz="0" w:space="0" w:color="auto"/>
        <w:right w:val="none" w:sz="0" w:space="0" w:color="auto"/>
      </w:divBdr>
    </w:div>
    <w:div w:id="589505389">
      <w:bodyDiv w:val="1"/>
      <w:marLeft w:val="0"/>
      <w:marRight w:val="0"/>
      <w:marTop w:val="0"/>
      <w:marBottom w:val="0"/>
      <w:divBdr>
        <w:top w:val="none" w:sz="0" w:space="0" w:color="auto"/>
        <w:left w:val="none" w:sz="0" w:space="0" w:color="auto"/>
        <w:bottom w:val="none" w:sz="0" w:space="0" w:color="auto"/>
        <w:right w:val="none" w:sz="0" w:space="0" w:color="auto"/>
      </w:divBdr>
    </w:div>
    <w:div w:id="688071076">
      <w:bodyDiv w:val="1"/>
      <w:marLeft w:val="0"/>
      <w:marRight w:val="0"/>
      <w:marTop w:val="0"/>
      <w:marBottom w:val="0"/>
      <w:divBdr>
        <w:top w:val="none" w:sz="0" w:space="0" w:color="auto"/>
        <w:left w:val="none" w:sz="0" w:space="0" w:color="auto"/>
        <w:bottom w:val="none" w:sz="0" w:space="0" w:color="auto"/>
        <w:right w:val="none" w:sz="0" w:space="0" w:color="auto"/>
      </w:divBdr>
    </w:div>
    <w:div w:id="700937974">
      <w:bodyDiv w:val="1"/>
      <w:marLeft w:val="0"/>
      <w:marRight w:val="0"/>
      <w:marTop w:val="0"/>
      <w:marBottom w:val="0"/>
      <w:divBdr>
        <w:top w:val="none" w:sz="0" w:space="0" w:color="auto"/>
        <w:left w:val="none" w:sz="0" w:space="0" w:color="auto"/>
        <w:bottom w:val="none" w:sz="0" w:space="0" w:color="auto"/>
        <w:right w:val="none" w:sz="0" w:space="0" w:color="auto"/>
      </w:divBdr>
    </w:div>
    <w:div w:id="794954225">
      <w:bodyDiv w:val="1"/>
      <w:marLeft w:val="0"/>
      <w:marRight w:val="0"/>
      <w:marTop w:val="0"/>
      <w:marBottom w:val="0"/>
      <w:divBdr>
        <w:top w:val="none" w:sz="0" w:space="0" w:color="auto"/>
        <w:left w:val="none" w:sz="0" w:space="0" w:color="auto"/>
        <w:bottom w:val="none" w:sz="0" w:space="0" w:color="auto"/>
        <w:right w:val="none" w:sz="0" w:space="0" w:color="auto"/>
      </w:divBdr>
    </w:div>
    <w:div w:id="887959932">
      <w:bodyDiv w:val="1"/>
      <w:marLeft w:val="0"/>
      <w:marRight w:val="0"/>
      <w:marTop w:val="0"/>
      <w:marBottom w:val="0"/>
      <w:divBdr>
        <w:top w:val="none" w:sz="0" w:space="0" w:color="auto"/>
        <w:left w:val="none" w:sz="0" w:space="0" w:color="auto"/>
        <w:bottom w:val="none" w:sz="0" w:space="0" w:color="auto"/>
        <w:right w:val="none" w:sz="0" w:space="0" w:color="auto"/>
      </w:divBdr>
    </w:div>
    <w:div w:id="892932465">
      <w:bodyDiv w:val="1"/>
      <w:marLeft w:val="0"/>
      <w:marRight w:val="0"/>
      <w:marTop w:val="0"/>
      <w:marBottom w:val="0"/>
      <w:divBdr>
        <w:top w:val="none" w:sz="0" w:space="0" w:color="auto"/>
        <w:left w:val="none" w:sz="0" w:space="0" w:color="auto"/>
        <w:bottom w:val="none" w:sz="0" w:space="0" w:color="auto"/>
        <w:right w:val="none" w:sz="0" w:space="0" w:color="auto"/>
      </w:divBdr>
    </w:div>
    <w:div w:id="918177216">
      <w:bodyDiv w:val="1"/>
      <w:marLeft w:val="0"/>
      <w:marRight w:val="0"/>
      <w:marTop w:val="0"/>
      <w:marBottom w:val="0"/>
      <w:divBdr>
        <w:top w:val="none" w:sz="0" w:space="0" w:color="auto"/>
        <w:left w:val="none" w:sz="0" w:space="0" w:color="auto"/>
        <w:bottom w:val="none" w:sz="0" w:space="0" w:color="auto"/>
        <w:right w:val="none" w:sz="0" w:space="0" w:color="auto"/>
      </w:divBdr>
      <w:divsChild>
        <w:div w:id="1317607023">
          <w:marLeft w:val="504"/>
          <w:marRight w:val="0"/>
          <w:marTop w:val="186"/>
          <w:marBottom w:val="0"/>
          <w:divBdr>
            <w:top w:val="none" w:sz="0" w:space="0" w:color="auto"/>
            <w:left w:val="none" w:sz="0" w:space="0" w:color="auto"/>
            <w:bottom w:val="none" w:sz="0" w:space="0" w:color="auto"/>
            <w:right w:val="none" w:sz="0" w:space="0" w:color="auto"/>
          </w:divBdr>
        </w:div>
      </w:divsChild>
    </w:div>
    <w:div w:id="945842391">
      <w:bodyDiv w:val="1"/>
      <w:marLeft w:val="0"/>
      <w:marRight w:val="0"/>
      <w:marTop w:val="0"/>
      <w:marBottom w:val="0"/>
      <w:divBdr>
        <w:top w:val="none" w:sz="0" w:space="0" w:color="auto"/>
        <w:left w:val="none" w:sz="0" w:space="0" w:color="auto"/>
        <w:bottom w:val="none" w:sz="0" w:space="0" w:color="auto"/>
        <w:right w:val="none" w:sz="0" w:space="0" w:color="auto"/>
      </w:divBdr>
    </w:div>
    <w:div w:id="1042363820">
      <w:bodyDiv w:val="1"/>
      <w:marLeft w:val="0"/>
      <w:marRight w:val="0"/>
      <w:marTop w:val="0"/>
      <w:marBottom w:val="0"/>
      <w:divBdr>
        <w:top w:val="none" w:sz="0" w:space="0" w:color="auto"/>
        <w:left w:val="none" w:sz="0" w:space="0" w:color="auto"/>
        <w:bottom w:val="none" w:sz="0" w:space="0" w:color="auto"/>
        <w:right w:val="none" w:sz="0" w:space="0" w:color="auto"/>
      </w:divBdr>
      <w:divsChild>
        <w:div w:id="1390571958">
          <w:marLeft w:val="504"/>
          <w:marRight w:val="0"/>
          <w:marTop w:val="186"/>
          <w:marBottom w:val="0"/>
          <w:divBdr>
            <w:top w:val="none" w:sz="0" w:space="0" w:color="auto"/>
            <w:left w:val="none" w:sz="0" w:space="0" w:color="auto"/>
            <w:bottom w:val="none" w:sz="0" w:space="0" w:color="auto"/>
            <w:right w:val="none" w:sz="0" w:space="0" w:color="auto"/>
          </w:divBdr>
        </w:div>
        <w:div w:id="1515999847">
          <w:marLeft w:val="504"/>
          <w:marRight w:val="0"/>
          <w:marTop w:val="186"/>
          <w:marBottom w:val="0"/>
          <w:divBdr>
            <w:top w:val="none" w:sz="0" w:space="0" w:color="auto"/>
            <w:left w:val="none" w:sz="0" w:space="0" w:color="auto"/>
            <w:bottom w:val="none" w:sz="0" w:space="0" w:color="auto"/>
            <w:right w:val="none" w:sz="0" w:space="0" w:color="auto"/>
          </w:divBdr>
        </w:div>
        <w:div w:id="1677490883">
          <w:marLeft w:val="504"/>
          <w:marRight w:val="0"/>
          <w:marTop w:val="186"/>
          <w:marBottom w:val="0"/>
          <w:divBdr>
            <w:top w:val="none" w:sz="0" w:space="0" w:color="auto"/>
            <w:left w:val="none" w:sz="0" w:space="0" w:color="auto"/>
            <w:bottom w:val="none" w:sz="0" w:space="0" w:color="auto"/>
            <w:right w:val="none" w:sz="0" w:space="0" w:color="auto"/>
          </w:divBdr>
        </w:div>
        <w:div w:id="1870488688">
          <w:marLeft w:val="504"/>
          <w:marRight w:val="0"/>
          <w:marTop w:val="186"/>
          <w:marBottom w:val="0"/>
          <w:divBdr>
            <w:top w:val="none" w:sz="0" w:space="0" w:color="auto"/>
            <w:left w:val="none" w:sz="0" w:space="0" w:color="auto"/>
            <w:bottom w:val="none" w:sz="0" w:space="0" w:color="auto"/>
            <w:right w:val="none" w:sz="0" w:space="0" w:color="auto"/>
          </w:divBdr>
        </w:div>
      </w:divsChild>
    </w:div>
    <w:div w:id="1287079608">
      <w:bodyDiv w:val="1"/>
      <w:marLeft w:val="0"/>
      <w:marRight w:val="0"/>
      <w:marTop w:val="0"/>
      <w:marBottom w:val="0"/>
      <w:divBdr>
        <w:top w:val="none" w:sz="0" w:space="0" w:color="auto"/>
        <w:left w:val="none" w:sz="0" w:space="0" w:color="auto"/>
        <w:bottom w:val="none" w:sz="0" w:space="0" w:color="auto"/>
        <w:right w:val="none" w:sz="0" w:space="0" w:color="auto"/>
      </w:divBdr>
      <w:divsChild>
        <w:div w:id="358749738">
          <w:marLeft w:val="360"/>
          <w:marRight w:val="0"/>
          <w:marTop w:val="200"/>
          <w:marBottom w:val="0"/>
          <w:divBdr>
            <w:top w:val="none" w:sz="0" w:space="0" w:color="auto"/>
            <w:left w:val="none" w:sz="0" w:space="0" w:color="auto"/>
            <w:bottom w:val="none" w:sz="0" w:space="0" w:color="auto"/>
            <w:right w:val="none" w:sz="0" w:space="0" w:color="auto"/>
          </w:divBdr>
        </w:div>
        <w:div w:id="1005476157">
          <w:marLeft w:val="360"/>
          <w:marRight w:val="0"/>
          <w:marTop w:val="200"/>
          <w:marBottom w:val="0"/>
          <w:divBdr>
            <w:top w:val="none" w:sz="0" w:space="0" w:color="auto"/>
            <w:left w:val="none" w:sz="0" w:space="0" w:color="auto"/>
            <w:bottom w:val="none" w:sz="0" w:space="0" w:color="auto"/>
            <w:right w:val="none" w:sz="0" w:space="0" w:color="auto"/>
          </w:divBdr>
        </w:div>
        <w:div w:id="1108348938">
          <w:marLeft w:val="360"/>
          <w:marRight w:val="0"/>
          <w:marTop w:val="200"/>
          <w:marBottom w:val="0"/>
          <w:divBdr>
            <w:top w:val="none" w:sz="0" w:space="0" w:color="auto"/>
            <w:left w:val="none" w:sz="0" w:space="0" w:color="auto"/>
            <w:bottom w:val="none" w:sz="0" w:space="0" w:color="auto"/>
            <w:right w:val="none" w:sz="0" w:space="0" w:color="auto"/>
          </w:divBdr>
        </w:div>
        <w:div w:id="1367607162">
          <w:marLeft w:val="360"/>
          <w:marRight w:val="0"/>
          <w:marTop w:val="200"/>
          <w:marBottom w:val="0"/>
          <w:divBdr>
            <w:top w:val="none" w:sz="0" w:space="0" w:color="auto"/>
            <w:left w:val="none" w:sz="0" w:space="0" w:color="auto"/>
            <w:bottom w:val="none" w:sz="0" w:space="0" w:color="auto"/>
            <w:right w:val="none" w:sz="0" w:space="0" w:color="auto"/>
          </w:divBdr>
        </w:div>
        <w:div w:id="1369836360">
          <w:marLeft w:val="360"/>
          <w:marRight w:val="0"/>
          <w:marTop w:val="200"/>
          <w:marBottom w:val="0"/>
          <w:divBdr>
            <w:top w:val="none" w:sz="0" w:space="0" w:color="auto"/>
            <w:left w:val="none" w:sz="0" w:space="0" w:color="auto"/>
            <w:bottom w:val="none" w:sz="0" w:space="0" w:color="auto"/>
            <w:right w:val="none" w:sz="0" w:space="0" w:color="auto"/>
          </w:divBdr>
        </w:div>
        <w:div w:id="1682850786">
          <w:marLeft w:val="360"/>
          <w:marRight w:val="0"/>
          <w:marTop w:val="200"/>
          <w:marBottom w:val="0"/>
          <w:divBdr>
            <w:top w:val="none" w:sz="0" w:space="0" w:color="auto"/>
            <w:left w:val="none" w:sz="0" w:space="0" w:color="auto"/>
            <w:bottom w:val="none" w:sz="0" w:space="0" w:color="auto"/>
            <w:right w:val="none" w:sz="0" w:space="0" w:color="auto"/>
          </w:divBdr>
        </w:div>
        <w:div w:id="1717925430">
          <w:marLeft w:val="360"/>
          <w:marRight w:val="0"/>
          <w:marTop w:val="200"/>
          <w:marBottom w:val="0"/>
          <w:divBdr>
            <w:top w:val="none" w:sz="0" w:space="0" w:color="auto"/>
            <w:left w:val="none" w:sz="0" w:space="0" w:color="auto"/>
            <w:bottom w:val="none" w:sz="0" w:space="0" w:color="auto"/>
            <w:right w:val="none" w:sz="0" w:space="0" w:color="auto"/>
          </w:divBdr>
        </w:div>
        <w:div w:id="1780835746">
          <w:marLeft w:val="360"/>
          <w:marRight w:val="0"/>
          <w:marTop w:val="200"/>
          <w:marBottom w:val="0"/>
          <w:divBdr>
            <w:top w:val="none" w:sz="0" w:space="0" w:color="auto"/>
            <w:left w:val="none" w:sz="0" w:space="0" w:color="auto"/>
            <w:bottom w:val="none" w:sz="0" w:space="0" w:color="auto"/>
            <w:right w:val="none" w:sz="0" w:space="0" w:color="auto"/>
          </w:divBdr>
        </w:div>
      </w:divsChild>
    </w:div>
    <w:div w:id="1335065538">
      <w:bodyDiv w:val="1"/>
      <w:marLeft w:val="0"/>
      <w:marRight w:val="0"/>
      <w:marTop w:val="0"/>
      <w:marBottom w:val="0"/>
      <w:divBdr>
        <w:top w:val="none" w:sz="0" w:space="0" w:color="auto"/>
        <w:left w:val="none" w:sz="0" w:space="0" w:color="auto"/>
        <w:bottom w:val="none" w:sz="0" w:space="0" w:color="auto"/>
        <w:right w:val="none" w:sz="0" w:space="0" w:color="auto"/>
      </w:divBdr>
      <w:divsChild>
        <w:div w:id="749889689">
          <w:marLeft w:val="504"/>
          <w:marRight w:val="0"/>
          <w:marTop w:val="186"/>
          <w:marBottom w:val="0"/>
          <w:divBdr>
            <w:top w:val="none" w:sz="0" w:space="0" w:color="auto"/>
            <w:left w:val="none" w:sz="0" w:space="0" w:color="auto"/>
            <w:bottom w:val="none" w:sz="0" w:space="0" w:color="auto"/>
            <w:right w:val="none" w:sz="0" w:space="0" w:color="auto"/>
          </w:divBdr>
        </w:div>
        <w:div w:id="893154379">
          <w:marLeft w:val="504"/>
          <w:marRight w:val="0"/>
          <w:marTop w:val="186"/>
          <w:marBottom w:val="0"/>
          <w:divBdr>
            <w:top w:val="none" w:sz="0" w:space="0" w:color="auto"/>
            <w:left w:val="none" w:sz="0" w:space="0" w:color="auto"/>
            <w:bottom w:val="none" w:sz="0" w:space="0" w:color="auto"/>
            <w:right w:val="none" w:sz="0" w:space="0" w:color="auto"/>
          </w:divBdr>
        </w:div>
        <w:div w:id="1065571047">
          <w:marLeft w:val="504"/>
          <w:marRight w:val="0"/>
          <w:marTop w:val="186"/>
          <w:marBottom w:val="0"/>
          <w:divBdr>
            <w:top w:val="none" w:sz="0" w:space="0" w:color="auto"/>
            <w:left w:val="none" w:sz="0" w:space="0" w:color="auto"/>
            <w:bottom w:val="none" w:sz="0" w:space="0" w:color="auto"/>
            <w:right w:val="none" w:sz="0" w:space="0" w:color="auto"/>
          </w:divBdr>
        </w:div>
        <w:div w:id="1319769869">
          <w:marLeft w:val="504"/>
          <w:marRight w:val="0"/>
          <w:marTop w:val="186"/>
          <w:marBottom w:val="0"/>
          <w:divBdr>
            <w:top w:val="none" w:sz="0" w:space="0" w:color="auto"/>
            <w:left w:val="none" w:sz="0" w:space="0" w:color="auto"/>
            <w:bottom w:val="none" w:sz="0" w:space="0" w:color="auto"/>
            <w:right w:val="none" w:sz="0" w:space="0" w:color="auto"/>
          </w:divBdr>
        </w:div>
      </w:divsChild>
    </w:div>
    <w:div w:id="1489205849">
      <w:bodyDiv w:val="1"/>
      <w:marLeft w:val="0"/>
      <w:marRight w:val="0"/>
      <w:marTop w:val="0"/>
      <w:marBottom w:val="0"/>
      <w:divBdr>
        <w:top w:val="none" w:sz="0" w:space="0" w:color="auto"/>
        <w:left w:val="none" w:sz="0" w:space="0" w:color="auto"/>
        <w:bottom w:val="none" w:sz="0" w:space="0" w:color="auto"/>
        <w:right w:val="none" w:sz="0" w:space="0" w:color="auto"/>
      </w:divBdr>
    </w:div>
    <w:div w:id="1556623691">
      <w:bodyDiv w:val="1"/>
      <w:marLeft w:val="0"/>
      <w:marRight w:val="0"/>
      <w:marTop w:val="0"/>
      <w:marBottom w:val="0"/>
      <w:divBdr>
        <w:top w:val="none" w:sz="0" w:space="0" w:color="auto"/>
        <w:left w:val="none" w:sz="0" w:space="0" w:color="auto"/>
        <w:bottom w:val="none" w:sz="0" w:space="0" w:color="auto"/>
        <w:right w:val="none" w:sz="0" w:space="0" w:color="auto"/>
      </w:divBdr>
      <w:divsChild>
        <w:div w:id="314913817">
          <w:marLeft w:val="360"/>
          <w:marRight w:val="0"/>
          <w:marTop w:val="200"/>
          <w:marBottom w:val="0"/>
          <w:divBdr>
            <w:top w:val="none" w:sz="0" w:space="0" w:color="auto"/>
            <w:left w:val="none" w:sz="0" w:space="0" w:color="auto"/>
            <w:bottom w:val="none" w:sz="0" w:space="0" w:color="auto"/>
            <w:right w:val="none" w:sz="0" w:space="0" w:color="auto"/>
          </w:divBdr>
        </w:div>
        <w:div w:id="1857888084">
          <w:marLeft w:val="360"/>
          <w:marRight w:val="0"/>
          <w:marTop w:val="200"/>
          <w:marBottom w:val="0"/>
          <w:divBdr>
            <w:top w:val="none" w:sz="0" w:space="0" w:color="auto"/>
            <w:left w:val="none" w:sz="0" w:space="0" w:color="auto"/>
            <w:bottom w:val="none" w:sz="0" w:space="0" w:color="auto"/>
            <w:right w:val="none" w:sz="0" w:space="0" w:color="auto"/>
          </w:divBdr>
        </w:div>
        <w:div w:id="1879246096">
          <w:marLeft w:val="360"/>
          <w:marRight w:val="0"/>
          <w:marTop w:val="200"/>
          <w:marBottom w:val="0"/>
          <w:divBdr>
            <w:top w:val="none" w:sz="0" w:space="0" w:color="auto"/>
            <w:left w:val="none" w:sz="0" w:space="0" w:color="auto"/>
            <w:bottom w:val="none" w:sz="0" w:space="0" w:color="auto"/>
            <w:right w:val="none" w:sz="0" w:space="0" w:color="auto"/>
          </w:divBdr>
        </w:div>
        <w:div w:id="1905678215">
          <w:marLeft w:val="360"/>
          <w:marRight w:val="0"/>
          <w:marTop w:val="200"/>
          <w:marBottom w:val="0"/>
          <w:divBdr>
            <w:top w:val="none" w:sz="0" w:space="0" w:color="auto"/>
            <w:left w:val="none" w:sz="0" w:space="0" w:color="auto"/>
            <w:bottom w:val="none" w:sz="0" w:space="0" w:color="auto"/>
            <w:right w:val="none" w:sz="0" w:space="0" w:color="auto"/>
          </w:divBdr>
        </w:div>
        <w:div w:id="2072536431">
          <w:marLeft w:val="360"/>
          <w:marRight w:val="0"/>
          <w:marTop w:val="200"/>
          <w:marBottom w:val="0"/>
          <w:divBdr>
            <w:top w:val="none" w:sz="0" w:space="0" w:color="auto"/>
            <w:left w:val="none" w:sz="0" w:space="0" w:color="auto"/>
            <w:bottom w:val="none" w:sz="0" w:space="0" w:color="auto"/>
            <w:right w:val="none" w:sz="0" w:space="0" w:color="auto"/>
          </w:divBdr>
        </w:div>
      </w:divsChild>
    </w:div>
    <w:div w:id="1643845372">
      <w:bodyDiv w:val="1"/>
      <w:marLeft w:val="0"/>
      <w:marRight w:val="0"/>
      <w:marTop w:val="0"/>
      <w:marBottom w:val="0"/>
      <w:divBdr>
        <w:top w:val="none" w:sz="0" w:space="0" w:color="auto"/>
        <w:left w:val="none" w:sz="0" w:space="0" w:color="auto"/>
        <w:bottom w:val="none" w:sz="0" w:space="0" w:color="auto"/>
        <w:right w:val="none" w:sz="0" w:space="0" w:color="auto"/>
      </w:divBdr>
      <w:divsChild>
        <w:div w:id="173737855">
          <w:marLeft w:val="360"/>
          <w:marRight w:val="0"/>
          <w:marTop w:val="200"/>
          <w:marBottom w:val="0"/>
          <w:divBdr>
            <w:top w:val="none" w:sz="0" w:space="0" w:color="auto"/>
            <w:left w:val="none" w:sz="0" w:space="0" w:color="auto"/>
            <w:bottom w:val="none" w:sz="0" w:space="0" w:color="auto"/>
            <w:right w:val="none" w:sz="0" w:space="0" w:color="auto"/>
          </w:divBdr>
        </w:div>
        <w:div w:id="782766991">
          <w:marLeft w:val="360"/>
          <w:marRight w:val="0"/>
          <w:marTop w:val="200"/>
          <w:marBottom w:val="0"/>
          <w:divBdr>
            <w:top w:val="none" w:sz="0" w:space="0" w:color="auto"/>
            <w:left w:val="none" w:sz="0" w:space="0" w:color="auto"/>
            <w:bottom w:val="none" w:sz="0" w:space="0" w:color="auto"/>
            <w:right w:val="none" w:sz="0" w:space="0" w:color="auto"/>
          </w:divBdr>
        </w:div>
        <w:div w:id="941691740">
          <w:marLeft w:val="360"/>
          <w:marRight w:val="0"/>
          <w:marTop w:val="200"/>
          <w:marBottom w:val="0"/>
          <w:divBdr>
            <w:top w:val="none" w:sz="0" w:space="0" w:color="auto"/>
            <w:left w:val="none" w:sz="0" w:space="0" w:color="auto"/>
            <w:bottom w:val="none" w:sz="0" w:space="0" w:color="auto"/>
            <w:right w:val="none" w:sz="0" w:space="0" w:color="auto"/>
          </w:divBdr>
        </w:div>
        <w:div w:id="1130786016">
          <w:marLeft w:val="360"/>
          <w:marRight w:val="0"/>
          <w:marTop w:val="200"/>
          <w:marBottom w:val="0"/>
          <w:divBdr>
            <w:top w:val="none" w:sz="0" w:space="0" w:color="auto"/>
            <w:left w:val="none" w:sz="0" w:space="0" w:color="auto"/>
            <w:bottom w:val="none" w:sz="0" w:space="0" w:color="auto"/>
            <w:right w:val="none" w:sz="0" w:space="0" w:color="auto"/>
          </w:divBdr>
        </w:div>
        <w:div w:id="2116171559">
          <w:marLeft w:val="360"/>
          <w:marRight w:val="0"/>
          <w:marTop w:val="200"/>
          <w:marBottom w:val="0"/>
          <w:divBdr>
            <w:top w:val="none" w:sz="0" w:space="0" w:color="auto"/>
            <w:left w:val="none" w:sz="0" w:space="0" w:color="auto"/>
            <w:bottom w:val="none" w:sz="0" w:space="0" w:color="auto"/>
            <w:right w:val="none" w:sz="0" w:space="0" w:color="auto"/>
          </w:divBdr>
        </w:div>
      </w:divsChild>
    </w:div>
    <w:div w:id="1648052375">
      <w:bodyDiv w:val="1"/>
      <w:marLeft w:val="0"/>
      <w:marRight w:val="0"/>
      <w:marTop w:val="0"/>
      <w:marBottom w:val="0"/>
      <w:divBdr>
        <w:top w:val="none" w:sz="0" w:space="0" w:color="auto"/>
        <w:left w:val="none" w:sz="0" w:space="0" w:color="auto"/>
        <w:bottom w:val="none" w:sz="0" w:space="0" w:color="auto"/>
        <w:right w:val="none" w:sz="0" w:space="0" w:color="auto"/>
      </w:divBdr>
    </w:div>
    <w:div w:id="1718581366">
      <w:bodyDiv w:val="1"/>
      <w:marLeft w:val="0"/>
      <w:marRight w:val="0"/>
      <w:marTop w:val="0"/>
      <w:marBottom w:val="0"/>
      <w:divBdr>
        <w:top w:val="none" w:sz="0" w:space="0" w:color="auto"/>
        <w:left w:val="none" w:sz="0" w:space="0" w:color="auto"/>
        <w:bottom w:val="none" w:sz="0" w:space="0" w:color="auto"/>
        <w:right w:val="none" w:sz="0" w:space="0" w:color="auto"/>
      </w:divBdr>
    </w:div>
    <w:div w:id="1824661370">
      <w:bodyDiv w:val="1"/>
      <w:marLeft w:val="0"/>
      <w:marRight w:val="0"/>
      <w:marTop w:val="0"/>
      <w:marBottom w:val="0"/>
      <w:divBdr>
        <w:top w:val="none" w:sz="0" w:space="0" w:color="auto"/>
        <w:left w:val="none" w:sz="0" w:space="0" w:color="auto"/>
        <w:bottom w:val="none" w:sz="0" w:space="0" w:color="auto"/>
        <w:right w:val="none" w:sz="0" w:space="0" w:color="auto"/>
      </w:divBdr>
    </w:div>
    <w:div w:id="21083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hazali.org/" TargetMode="External"/><Relationship Id="rId18" Type="http://schemas.openxmlformats.org/officeDocument/2006/relationships/hyperlink" Target="https://doi.org/10.1007/s10943-018-0651-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jba.um.edu.my/index.php/JUD/article/view/3763" TargetMode="External"/><Relationship Id="rId7" Type="http://schemas.openxmlformats.org/officeDocument/2006/relationships/endnotes" Target="endnotes.xml"/><Relationship Id="rId12" Type="http://schemas.openxmlformats.org/officeDocument/2006/relationships/hyperlink" Target="https://www.britannica.com/biography/al-Ghazali?utm_source=chatgpt.com" TargetMode="External"/><Relationship Id="rId17" Type="http://schemas.openxmlformats.org/officeDocument/2006/relationships/hyperlink" Target="http://dx.doi.org/10.21580/nw.2019.1.1.3899" TargetMode="External"/><Relationship Id="rId25" Type="http://schemas.openxmlformats.org/officeDocument/2006/relationships/hyperlink" Target="http://www.ejournal.fiaiunisi.ac.id/index.php/syahadah/article/view/18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ep.utm.edu/al-ghazali?utm_source=chatgpt.com" TargetMode="External"/><Relationship Id="rId20" Type="http://schemas.openxmlformats.org/officeDocument/2006/relationships/hyperlink" Target="https://jice.um.edu.my/index.php/JUD/article/view/330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apa.org/about" TargetMode="External"/><Relationship Id="rId24" Type="http://schemas.openxmlformats.org/officeDocument/2006/relationships/hyperlink" Target="https://doi.org/10.1108/IJOES-01-2018-001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10943-004-4302-z" TargetMode="External"/><Relationship Id="rId23" Type="http://schemas.openxmlformats.org/officeDocument/2006/relationships/hyperlink" Target="https://www.h-net.org/reviews/showrev.php?id=43564" TargetMode="External"/><Relationship Id="rId28" Type="http://schemas.openxmlformats.org/officeDocument/2006/relationships/footer" Target="footer1.xml"/><Relationship Id="rId10" Type="http://schemas.openxmlformats.org/officeDocument/2006/relationships/hyperlink" Target="https://journals.iium.edu.my/intdiscourse/index.php/id/article/view/346" TargetMode="External"/><Relationship Id="rId19" Type="http://schemas.openxmlformats.org/officeDocument/2006/relationships/hyperlink" Target="https://doi.org/10.11113/umran2016.3n2.56"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ceanlibrary.com/alchemy-of-happiness_al-ghazzali/?utm_source=chatgpt.com" TargetMode="External"/><Relationship Id="rId14" Type="http://schemas.openxmlformats.org/officeDocument/2006/relationships/hyperlink" Target="http://plato.stanford.edu/entries/al-ghazali" TargetMode="External"/><Relationship Id="rId22" Type="http://schemas.openxmlformats.org/officeDocument/2006/relationships/hyperlink" Target="https://jupidi.um.edu.my/index.php/afkar/article/view/602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jstor.org/stable/44879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D387-1BD1-5A45-AE38-98512500F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8765</Words>
  <Characters>49963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58611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Syed Hussien</dc:creator>
  <cp:keywords/>
  <dc:description/>
  <cp:lastModifiedBy>jannah murad</cp:lastModifiedBy>
  <cp:revision>29</cp:revision>
  <cp:lastPrinted>2026-02-22T18:08:00Z</cp:lastPrinted>
  <dcterms:created xsi:type="dcterms:W3CDTF">2026-02-24T00:55:00Z</dcterms:created>
  <dcterms:modified xsi:type="dcterms:W3CDTF">2026-03-25T19:21:00Z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zahrah.alattas@gmail.com@www.mendeley.com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e09f2caf49b1c43ab891166c991b0509f6e83a6b351068dd09c9e9a104a821bc</vt:lpwstr>
  </property>
</Properties>
</file>