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E20D" w14:textId="112E7A17" w:rsidR="00246C80" w:rsidRDefault="00C260E1" w:rsidP="00247FC1">
      <w:pPr>
        <w:pStyle w:val="Heading1"/>
      </w:pPr>
      <w:bookmarkStart w:id="0" w:name="_Toc222681335"/>
      <w:bookmarkStart w:id="1" w:name="_Toc225117587"/>
      <w:bookmarkStart w:id="2" w:name="_Toc225117704"/>
      <w:bookmarkStart w:id="3" w:name="_Toc225118627"/>
      <w:r w:rsidRPr="00B24B70">
        <w:t>Abu ‘Ali Ahmad Ibn Muhammad Ibn Ya’qub (</w:t>
      </w:r>
      <w:proofErr w:type="spellStart"/>
      <w:r w:rsidRPr="00B24B70">
        <w:t>Miskawayh</w:t>
      </w:r>
      <w:proofErr w:type="spellEnd"/>
      <w:r w:rsidRPr="00B24B70">
        <w:t>)</w:t>
      </w:r>
      <w:r>
        <w:t xml:space="preserve">: </w:t>
      </w:r>
      <w:proofErr w:type="spellStart"/>
      <w:r w:rsidRPr="00B24B70">
        <w:t>Miskawayh’s</w:t>
      </w:r>
      <w:proofErr w:type="spellEnd"/>
      <w:r w:rsidRPr="00B24B70">
        <w:t xml:space="preserve"> Conception </w:t>
      </w:r>
      <w:r>
        <w:t>o</w:t>
      </w:r>
      <w:r w:rsidRPr="00B24B70">
        <w:t xml:space="preserve">f </w:t>
      </w:r>
      <w:r>
        <w:t>t</w:t>
      </w:r>
      <w:r w:rsidRPr="00B24B70">
        <w:t>he Soul</w:t>
      </w:r>
      <w:bookmarkEnd w:id="0"/>
      <w:bookmarkEnd w:id="1"/>
      <w:bookmarkEnd w:id="2"/>
      <w:bookmarkEnd w:id="3"/>
    </w:p>
    <w:p w14:paraId="39D9DC39" w14:textId="77777777" w:rsidR="00246C80" w:rsidRDefault="00246C80" w:rsidP="00DD2404">
      <w:pPr>
        <w:pStyle w:val="Author"/>
      </w:pPr>
      <w:bookmarkStart w:id="4" w:name="_Toc225118628"/>
      <w:proofErr w:type="spellStart"/>
      <w:r w:rsidRPr="00B24B70">
        <w:t>Syamil</w:t>
      </w:r>
      <w:proofErr w:type="spellEnd"/>
      <w:r w:rsidRPr="00B24B70">
        <w:t xml:space="preserve"> Sofiah Hussin</w:t>
      </w:r>
      <w:bookmarkEnd w:id="4"/>
    </w:p>
    <w:p w14:paraId="602F3781" w14:textId="4CDAB65F" w:rsidR="00BC62CA" w:rsidRPr="00246C80" w:rsidRDefault="00BC62CA" w:rsidP="00DD2404">
      <w:pPr>
        <w:pStyle w:val="NoSpacing"/>
        <w:spacing w:before="240" w:after="120"/>
        <w:jc w:val="center"/>
        <w:rPr>
          <w:rFonts w:ascii="Times New Roman" w:hAnsi="Times New Roman" w:cs="Times New Roman"/>
          <w:i/>
          <w:iCs/>
          <w:szCs w:val="22"/>
        </w:rPr>
      </w:pPr>
      <w:r w:rsidRPr="00246C80">
        <w:rPr>
          <w:rFonts w:ascii="Times New Roman" w:hAnsi="Times New Roman" w:cs="Times New Roman"/>
          <w:i/>
          <w:iCs/>
          <w:szCs w:val="22"/>
        </w:rPr>
        <w:t>International Islamic University Malaysia</w:t>
      </w:r>
    </w:p>
    <w:p w14:paraId="049DCF07" w14:textId="77777777" w:rsidR="00246C80" w:rsidRPr="00B24B70" w:rsidRDefault="00246C80" w:rsidP="00C260E1">
      <w:pPr>
        <w:spacing w:before="0" w:line="240" w:lineRule="auto"/>
        <w:ind w:right="-180"/>
        <w:jc w:val="center"/>
        <w:rPr>
          <w:rFonts w:cs="Times New Roman"/>
          <w:szCs w:val="24"/>
        </w:rPr>
      </w:pPr>
    </w:p>
    <w:p w14:paraId="351C0082" w14:textId="77777777" w:rsidR="00246C80" w:rsidRPr="00B24B70" w:rsidRDefault="00246C80" w:rsidP="004E2599">
      <w:pPr>
        <w:pStyle w:val="Heading2"/>
      </w:pPr>
      <w:r w:rsidRPr="00B24B70">
        <w:t>ABSTRACT</w:t>
      </w:r>
    </w:p>
    <w:p w14:paraId="0E4C4137" w14:textId="77777777" w:rsidR="00246C80" w:rsidRPr="00B24B70" w:rsidRDefault="00246C80" w:rsidP="00516814">
      <w:pPr>
        <w:spacing w:line="240" w:lineRule="auto"/>
        <w:ind w:right="-180"/>
        <w:rPr>
          <w:rFonts w:cs="Times New Roman"/>
          <w:i/>
          <w:iCs/>
          <w:szCs w:val="24"/>
        </w:rPr>
      </w:pPr>
      <w:r w:rsidRPr="00B24B70">
        <w:rPr>
          <w:rFonts w:cs="Times New Roman"/>
          <w:i/>
          <w:iCs/>
          <w:szCs w:val="24"/>
        </w:rPr>
        <w:t>This paper examines the development of the soul (al-</w:t>
      </w:r>
      <w:proofErr w:type="spellStart"/>
      <w:r w:rsidRPr="00B24B70">
        <w:rPr>
          <w:rFonts w:cs="Times New Roman"/>
          <w:i/>
          <w:iCs/>
          <w:szCs w:val="24"/>
        </w:rPr>
        <w:t>nafs</w:t>
      </w:r>
      <w:proofErr w:type="spellEnd"/>
      <w:r w:rsidRPr="00B24B70">
        <w:rPr>
          <w:rFonts w:cs="Times New Roman"/>
          <w:i/>
          <w:iCs/>
          <w:szCs w:val="24"/>
        </w:rPr>
        <w:t xml:space="preserve">) and the philosophical conception of it through the works of </w:t>
      </w:r>
      <w:proofErr w:type="spellStart"/>
      <w:r w:rsidRPr="00B24B70">
        <w:rPr>
          <w:rFonts w:cs="Times New Roman"/>
          <w:i/>
          <w:iCs/>
          <w:szCs w:val="24"/>
        </w:rPr>
        <w:t>Miskawayh</w:t>
      </w:r>
      <w:proofErr w:type="spellEnd"/>
      <w:r w:rsidRPr="00B24B70">
        <w:rPr>
          <w:rFonts w:cs="Times New Roman"/>
          <w:i/>
          <w:iCs/>
          <w:szCs w:val="24"/>
        </w:rPr>
        <w:t xml:space="preserve">, an Islamic thinker and philosopher. Drawing from the primary ethical treatise, the </w:t>
      </w:r>
      <w:proofErr w:type="spellStart"/>
      <w:r w:rsidRPr="00B24B70">
        <w:rPr>
          <w:rStyle w:val="Emphasis"/>
          <w:rFonts w:cs="Times New Roman"/>
          <w:szCs w:val="24"/>
        </w:rPr>
        <w:t>Tahdhīb</w:t>
      </w:r>
      <w:proofErr w:type="spellEnd"/>
      <w:r w:rsidRPr="00B24B70">
        <w:rPr>
          <w:rStyle w:val="Emphasis"/>
          <w:rFonts w:cs="Times New Roman"/>
          <w:szCs w:val="24"/>
        </w:rPr>
        <w:t xml:space="preserve"> al-</w:t>
      </w:r>
      <w:proofErr w:type="spellStart"/>
      <w:r w:rsidRPr="00B24B70">
        <w:rPr>
          <w:rStyle w:val="Emphasis"/>
          <w:rFonts w:cs="Times New Roman"/>
          <w:szCs w:val="24"/>
        </w:rPr>
        <w:t>Akhlāq</w:t>
      </w:r>
      <w:proofErr w:type="spellEnd"/>
      <w:r w:rsidRPr="00B24B70">
        <w:rPr>
          <w:rFonts w:cs="Times New Roman"/>
          <w:i/>
          <w:iCs/>
          <w:szCs w:val="24"/>
        </w:rPr>
        <w:t xml:space="preserve">, the article delineates </w:t>
      </w:r>
      <w:proofErr w:type="spellStart"/>
      <w:r w:rsidRPr="00B24B70">
        <w:rPr>
          <w:rFonts w:cs="Times New Roman"/>
          <w:i/>
          <w:iCs/>
          <w:szCs w:val="24"/>
        </w:rPr>
        <w:t>Miskawayh’s</w:t>
      </w:r>
      <w:proofErr w:type="spellEnd"/>
      <w:r w:rsidRPr="00B24B70">
        <w:rPr>
          <w:rFonts w:cs="Times New Roman"/>
          <w:i/>
          <w:iCs/>
          <w:szCs w:val="24"/>
        </w:rPr>
        <w:t xml:space="preserve"> intellectual background and his contributions to the development of the soul. The article attempts to explore the soul from the epistemological, ontological and axiological dimensions, and provide an illustration of </w:t>
      </w:r>
      <w:proofErr w:type="spellStart"/>
      <w:r w:rsidRPr="00B24B70">
        <w:rPr>
          <w:rFonts w:cs="Times New Roman"/>
          <w:i/>
          <w:iCs/>
          <w:szCs w:val="24"/>
        </w:rPr>
        <w:t>Miskawayh’s</w:t>
      </w:r>
      <w:proofErr w:type="spellEnd"/>
      <w:r w:rsidRPr="00B24B70">
        <w:rPr>
          <w:rFonts w:cs="Times New Roman"/>
          <w:i/>
          <w:iCs/>
          <w:szCs w:val="24"/>
        </w:rPr>
        <w:t xml:space="preserve"> thoughts interwoven with the Aristotelian and Platonic perspectives.  Significant to the development is </w:t>
      </w:r>
      <w:proofErr w:type="spellStart"/>
      <w:r w:rsidRPr="00B24B70">
        <w:rPr>
          <w:rFonts w:cs="Times New Roman"/>
          <w:i/>
          <w:iCs/>
          <w:szCs w:val="24"/>
        </w:rPr>
        <w:t>Miskawayh’s</w:t>
      </w:r>
      <w:proofErr w:type="spellEnd"/>
      <w:r w:rsidRPr="00B24B70">
        <w:rPr>
          <w:rFonts w:cs="Times New Roman"/>
          <w:i/>
          <w:iCs/>
          <w:szCs w:val="24"/>
        </w:rPr>
        <w:t xml:space="preserve"> view on the three faculties of the soul, i.e. the nutritive, spirited and rational, and the process of attaining supreme happiness through a perfected soul. The parallels between </w:t>
      </w:r>
      <w:proofErr w:type="spellStart"/>
      <w:r w:rsidRPr="00B24B70">
        <w:rPr>
          <w:rFonts w:cs="Times New Roman"/>
          <w:i/>
          <w:iCs/>
          <w:szCs w:val="24"/>
        </w:rPr>
        <w:t>Miskawayh’s</w:t>
      </w:r>
      <w:proofErr w:type="spellEnd"/>
      <w:r w:rsidRPr="00B24B70">
        <w:rPr>
          <w:rFonts w:cs="Times New Roman"/>
          <w:i/>
          <w:iCs/>
          <w:szCs w:val="24"/>
        </w:rPr>
        <w:t xml:space="preserve"> thoughts and contemporary psychology are also highlighted, demonstrating how several notions in his conception of the soul are present in areas such as personality and positive psychology. This article therefore aims to underscore the relevance of </w:t>
      </w:r>
      <w:proofErr w:type="spellStart"/>
      <w:r w:rsidRPr="00B24B70">
        <w:rPr>
          <w:rFonts w:cs="Times New Roman"/>
          <w:i/>
          <w:iCs/>
          <w:szCs w:val="24"/>
        </w:rPr>
        <w:t>Miskawayh’s</w:t>
      </w:r>
      <w:proofErr w:type="spellEnd"/>
      <w:r w:rsidRPr="00B24B70">
        <w:rPr>
          <w:rFonts w:cs="Times New Roman"/>
          <w:i/>
          <w:iCs/>
          <w:szCs w:val="24"/>
        </w:rPr>
        <w:t xml:space="preserve"> notion of the soul in contemporary discussions related to the shaping of one’s character, wellbeing, and ethical development. </w:t>
      </w:r>
    </w:p>
    <w:p w14:paraId="105C4733" w14:textId="1D6BE7AD" w:rsidR="00246C80" w:rsidRPr="00B24B70" w:rsidRDefault="00246C80" w:rsidP="00516814">
      <w:pPr>
        <w:spacing w:line="240" w:lineRule="auto"/>
        <w:ind w:right="-180"/>
        <w:rPr>
          <w:rFonts w:cs="Times New Roman"/>
          <w:i/>
          <w:iCs/>
          <w:szCs w:val="24"/>
        </w:rPr>
      </w:pPr>
      <w:r w:rsidRPr="00516814">
        <w:rPr>
          <w:rFonts w:cs="Times New Roman"/>
          <w:b/>
          <w:bCs/>
          <w:szCs w:val="24"/>
        </w:rPr>
        <w:t>Keywords:</w:t>
      </w:r>
      <w:r w:rsidRPr="00B24B70">
        <w:rPr>
          <w:rFonts w:cs="Times New Roman"/>
          <w:szCs w:val="24"/>
        </w:rPr>
        <w:t xml:space="preserve"> </w:t>
      </w:r>
      <w:proofErr w:type="spellStart"/>
      <w:r w:rsidRPr="00B24B70">
        <w:rPr>
          <w:rFonts w:cs="Times New Roman"/>
          <w:i/>
          <w:iCs/>
          <w:szCs w:val="24"/>
        </w:rPr>
        <w:t>Miskawayh</w:t>
      </w:r>
      <w:proofErr w:type="spellEnd"/>
      <w:r w:rsidRPr="00B24B70">
        <w:rPr>
          <w:rFonts w:cs="Times New Roman"/>
          <w:i/>
          <w:iCs/>
          <w:szCs w:val="24"/>
        </w:rPr>
        <w:t>,</w:t>
      </w:r>
      <w:r w:rsidRPr="00B24B70">
        <w:rPr>
          <w:rFonts w:cs="Times New Roman"/>
          <w:szCs w:val="24"/>
        </w:rPr>
        <w:t xml:space="preserve"> </w:t>
      </w:r>
      <w:r w:rsidR="001A1F1C">
        <w:rPr>
          <w:rFonts w:cs="Times New Roman"/>
          <w:i/>
          <w:iCs/>
          <w:szCs w:val="24"/>
        </w:rPr>
        <w:t>D</w:t>
      </w:r>
      <w:r w:rsidRPr="00B24B70">
        <w:rPr>
          <w:rFonts w:cs="Times New Roman"/>
          <w:i/>
          <w:iCs/>
          <w:szCs w:val="24"/>
        </w:rPr>
        <w:t xml:space="preserve">evelopment of </w:t>
      </w:r>
      <w:r w:rsidR="00C10DEC">
        <w:rPr>
          <w:rFonts w:cs="Times New Roman"/>
          <w:i/>
          <w:iCs/>
          <w:szCs w:val="24"/>
        </w:rPr>
        <w:t xml:space="preserve">the </w:t>
      </w:r>
      <w:r w:rsidRPr="00B24B70">
        <w:rPr>
          <w:rFonts w:cs="Times New Roman"/>
          <w:i/>
          <w:iCs/>
          <w:szCs w:val="24"/>
        </w:rPr>
        <w:t xml:space="preserve">soul, </w:t>
      </w:r>
      <w:r w:rsidR="001A1F1C">
        <w:rPr>
          <w:rFonts w:cs="Times New Roman"/>
          <w:i/>
          <w:iCs/>
          <w:szCs w:val="24"/>
        </w:rPr>
        <w:t>P</w:t>
      </w:r>
      <w:r w:rsidR="001A1F1C" w:rsidRPr="00B24B70">
        <w:rPr>
          <w:rFonts w:cs="Times New Roman"/>
          <w:i/>
          <w:iCs/>
          <w:szCs w:val="24"/>
        </w:rPr>
        <w:t>sychology</w:t>
      </w:r>
      <w:r w:rsidR="001A1F1C">
        <w:rPr>
          <w:rFonts w:cs="Times New Roman"/>
          <w:i/>
          <w:iCs/>
          <w:szCs w:val="24"/>
        </w:rPr>
        <w:t>, S</w:t>
      </w:r>
      <w:r w:rsidRPr="00B24B70">
        <w:rPr>
          <w:rFonts w:cs="Times New Roman"/>
          <w:i/>
          <w:iCs/>
          <w:szCs w:val="24"/>
        </w:rPr>
        <w:t>upreme happiness</w:t>
      </w:r>
    </w:p>
    <w:p w14:paraId="6900A7CA" w14:textId="77777777" w:rsidR="00246C80" w:rsidRPr="00B24B70" w:rsidRDefault="00246C80" w:rsidP="004E2599">
      <w:pPr>
        <w:pStyle w:val="Heading2"/>
      </w:pPr>
      <w:r w:rsidRPr="00B24B70">
        <w:t>INTRODUCTION</w:t>
      </w:r>
    </w:p>
    <w:p w14:paraId="6BBF3DF9" w14:textId="2130EF1B" w:rsidR="00246C80" w:rsidRPr="00B24B70" w:rsidRDefault="00246C80" w:rsidP="00C260E1">
      <w:pPr>
        <w:spacing w:line="240" w:lineRule="auto"/>
        <w:ind w:right="-180" w:firstLine="720"/>
        <w:rPr>
          <w:rFonts w:cs="Times New Roman"/>
          <w:strike/>
          <w:szCs w:val="24"/>
        </w:rPr>
      </w:pPr>
      <w:r w:rsidRPr="00B24B70">
        <w:rPr>
          <w:rFonts w:cs="Times New Roman"/>
          <w:szCs w:val="24"/>
        </w:rPr>
        <w:t>In understanding the conception of soul in the Muslim world, it is paramount to explore the contributions of Abu ‘Ali Ahmad ibn Muhammad Ibn Ya’qub</w:t>
      </w:r>
      <w:r w:rsidR="00223E91">
        <w:rPr>
          <w:rFonts w:cs="Times New Roman"/>
          <w:szCs w:val="24"/>
        </w:rPr>
        <w:t xml:space="preserve"> </w:t>
      </w:r>
      <w:r w:rsidRPr="00B24B70">
        <w:rPr>
          <w:rFonts w:cs="Times New Roman"/>
          <w:szCs w:val="24"/>
        </w:rPr>
        <w:t xml:space="preserve">or also known as </w:t>
      </w:r>
      <w:proofErr w:type="spellStart"/>
      <w:r w:rsidRPr="00B24B70">
        <w:rPr>
          <w:rFonts w:cs="Times New Roman"/>
          <w:szCs w:val="24"/>
        </w:rPr>
        <w:t>Miskawayh</w:t>
      </w:r>
      <w:proofErr w:type="spellEnd"/>
      <w:r w:rsidRPr="00B24B70">
        <w:rPr>
          <w:rFonts w:cs="Times New Roman"/>
          <w:szCs w:val="24"/>
        </w:rPr>
        <w:t>. Being known as an Islamic ethicist in the 11</w:t>
      </w:r>
      <w:r w:rsidRPr="00B24B70">
        <w:rPr>
          <w:rFonts w:cs="Times New Roman"/>
          <w:szCs w:val="24"/>
          <w:vertAlign w:val="superscript"/>
        </w:rPr>
        <w:t>th</w:t>
      </w:r>
      <w:r w:rsidRPr="00B24B70">
        <w:rPr>
          <w:rFonts w:cs="Times New Roman"/>
          <w:szCs w:val="24"/>
        </w:rPr>
        <w:t xml:space="preserve"> century, </w:t>
      </w:r>
      <w:proofErr w:type="spellStart"/>
      <w:r w:rsidRPr="00B24B70">
        <w:rPr>
          <w:rFonts w:cs="Times New Roman"/>
          <w:szCs w:val="24"/>
        </w:rPr>
        <w:t>Miskawayh</w:t>
      </w:r>
      <w:proofErr w:type="spellEnd"/>
      <w:r w:rsidRPr="00B24B70">
        <w:rPr>
          <w:rFonts w:cs="Times New Roman"/>
          <w:szCs w:val="24"/>
        </w:rPr>
        <w:t xml:space="preserve"> had pioneered the fields of ethics and moral philosophy, emphasised the growth of the psychological well-being, as well as offered psycho-spiritual treatment methods of depression and anxiety. Most importantly, his contributions in the exploration of the nature of the soul as expressed in the </w:t>
      </w:r>
      <w:proofErr w:type="spellStart"/>
      <w:r w:rsidRPr="00B24B70">
        <w:rPr>
          <w:rFonts w:cs="Times New Roman"/>
          <w:i/>
          <w:iCs/>
          <w:szCs w:val="24"/>
        </w:rPr>
        <w:t>Tahdhib</w:t>
      </w:r>
      <w:proofErr w:type="spellEnd"/>
      <w:r w:rsidRPr="00B24B70">
        <w:rPr>
          <w:rFonts w:cs="Times New Roman"/>
          <w:i/>
          <w:iCs/>
          <w:szCs w:val="24"/>
        </w:rPr>
        <w:t xml:space="preserve"> al-Akhlaq </w:t>
      </w:r>
      <w:r w:rsidRPr="00B24B70">
        <w:rPr>
          <w:rFonts w:cs="Times New Roman"/>
          <w:szCs w:val="24"/>
        </w:rPr>
        <w:t>has profoundly impacted the Arab and Islamic thought.</w:t>
      </w:r>
      <w:r w:rsidRPr="00B24B70">
        <w:rPr>
          <w:rFonts w:cs="Times New Roman"/>
          <w:strike/>
          <w:szCs w:val="24"/>
        </w:rPr>
        <w:t xml:space="preserve"> </w:t>
      </w:r>
    </w:p>
    <w:p w14:paraId="3D91BBC4"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This article attempts to outline </w:t>
      </w:r>
      <w:proofErr w:type="spellStart"/>
      <w:r w:rsidRPr="00B24B70">
        <w:rPr>
          <w:rFonts w:cs="Times New Roman"/>
          <w:szCs w:val="24"/>
        </w:rPr>
        <w:t>Miskawayh’s</w:t>
      </w:r>
      <w:proofErr w:type="spellEnd"/>
      <w:r w:rsidRPr="00B24B70">
        <w:rPr>
          <w:rFonts w:cs="Times New Roman"/>
          <w:szCs w:val="24"/>
        </w:rPr>
        <w:t xml:space="preserve"> thoughts on the nature and development of the soul based on his work, the </w:t>
      </w:r>
      <w:proofErr w:type="spellStart"/>
      <w:r w:rsidRPr="00B24B70">
        <w:rPr>
          <w:rFonts w:cs="Times New Roman"/>
          <w:i/>
          <w:iCs/>
          <w:szCs w:val="24"/>
        </w:rPr>
        <w:t>Tahdhib</w:t>
      </w:r>
      <w:proofErr w:type="spellEnd"/>
      <w:r w:rsidRPr="00B24B70">
        <w:rPr>
          <w:rFonts w:cs="Times New Roman"/>
          <w:i/>
          <w:iCs/>
          <w:szCs w:val="24"/>
        </w:rPr>
        <w:t xml:space="preserve"> al-Akhlaq</w:t>
      </w:r>
      <w:r w:rsidRPr="00B24B70">
        <w:rPr>
          <w:rFonts w:cs="Times New Roman"/>
          <w:szCs w:val="24"/>
        </w:rPr>
        <w:t xml:space="preserve">. The article begins by providing a brief account of </w:t>
      </w:r>
      <w:proofErr w:type="spellStart"/>
      <w:r w:rsidRPr="00B24B70">
        <w:rPr>
          <w:rFonts w:cs="Times New Roman"/>
          <w:szCs w:val="24"/>
        </w:rPr>
        <w:t>Miskawayh’s</w:t>
      </w:r>
      <w:proofErr w:type="spellEnd"/>
      <w:r w:rsidRPr="00B24B70">
        <w:rPr>
          <w:rFonts w:cs="Times New Roman"/>
          <w:szCs w:val="24"/>
        </w:rPr>
        <w:t xml:space="preserve"> background, as well as his prominent works and contributions. The article will next move into </w:t>
      </w:r>
      <w:proofErr w:type="spellStart"/>
      <w:r w:rsidRPr="00B24B70">
        <w:rPr>
          <w:rFonts w:cs="Times New Roman"/>
          <w:szCs w:val="24"/>
        </w:rPr>
        <w:t>Miskawayh’s</w:t>
      </w:r>
      <w:proofErr w:type="spellEnd"/>
      <w:r w:rsidRPr="00B24B70">
        <w:rPr>
          <w:rFonts w:cs="Times New Roman"/>
          <w:szCs w:val="24"/>
        </w:rPr>
        <w:t xml:space="preserve"> notion of the soul, by highlighting on the nature and development of it. In general, the aim of this article is to provide an overview of </w:t>
      </w:r>
      <w:proofErr w:type="spellStart"/>
      <w:r w:rsidRPr="00B24B70">
        <w:rPr>
          <w:rFonts w:cs="Times New Roman"/>
          <w:szCs w:val="24"/>
        </w:rPr>
        <w:t>Miskwayh’s</w:t>
      </w:r>
      <w:proofErr w:type="spellEnd"/>
      <w:r w:rsidRPr="00B24B70">
        <w:rPr>
          <w:rFonts w:cs="Times New Roman"/>
          <w:szCs w:val="24"/>
        </w:rPr>
        <w:t xml:space="preserve"> philosophical reflections on the conception of soul based on his own historical and philosophical terms. </w:t>
      </w:r>
    </w:p>
    <w:p w14:paraId="14877717" w14:textId="77777777" w:rsidR="002F04ED" w:rsidRDefault="002F04ED">
      <w:pPr>
        <w:spacing w:before="0" w:after="160"/>
        <w:jc w:val="left"/>
        <w:rPr>
          <w:rFonts w:cs="Times New Roman"/>
          <w:b/>
          <w:color w:val="000000" w:themeColor="text1"/>
          <w:szCs w:val="24"/>
        </w:rPr>
      </w:pPr>
      <w:r>
        <w:rPr>
          <w:rFonts w:cs="Times New Roman"/>
          <w:b/>
          <w:color w:val="000000" w:themeColor="text1"/>
          <w:szCs w:val="24"/>
        </w:rPr>
        <w:br w:type="page"/>
      </w:r>
    </w:p>
    <w:p w14:paraId="31E89913" w14:textId="269746E5" w:rsidR="00246C80" w:rsidRPr="00B24B70" w:rsidRDefault="00246C80" w:rsidP="008B1307">
      <w:pPr>
        <w:spacing w:before="0" w:after="120" w:line="360" w:lineRule="auto"/>
        <w:ind w:right="-181"/>
        <w:jc w:val="center"/>
        <w:rPr>
          <w:rFonts w:cs="Times New Roman"/>
          <w:b/>
          <w:color w:val="000000" w:themeColor="text1"/>
          <w:szCs w:val="24"/>
        </w:rPr>
      </w:pPr>
      <w:r w:rsidRPr="00B24B70">
        <w:rPr>
          <w:rFonts w:cs="Times New Roman"/>
          <w:b/>
          <w:color w:val="000000" w:themeColor="text1"/>
          <w:szCs w:val="24"/>
        </w:rPr>
        <w:lastRenderedPageBreak/>
        <w:t>BACKGROUND AND BIOGRAPHY</w:t>
      </w:r>
    </w:p>
    <w:p w14:paraId="510C9628"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Abu ‘Ali Ahmad ibn Muhammad Ibn Ya’qub, or </w:t>
      </w:r>
      <w:proofErr w:type="spellStart"/>
      <w:r w:rsidRPr="00B24B70">
        <w:rPr>
          <w:rFonts w:cs="Times New Roman"/>
          <w:szCs w:val="24"/>
        </w:rPr>
        <w:t>Miskawayh</w:t>
      </w:r>
      <w:proofErr w:type="spellEnd"/>
      <w:r w:rsidRPr="00B24B70">
        <w:rPr>
          <w:rFonts w:cs="Times New Roman"/>
          <w:szCs w:val="24"/>
        </w:rPr>
        <w:t xml:space="preserve">, was born in one of the most prominent periods of Islamic civilisation, also referred to as the “Golden Era” (Jamal al-Din, 2001). During the period, </w:t>
      </w:r>
      <w:proofErr w:type="spellStart"/>
      <w:r w:rsidRPr="00B24B70">
        <w:rPr>
          <w:rFonts w:cs="Times New Roman"/>
          <w:szCs w:val="24"/>
        </w:rPr>
        <w:t>Miskawayh</w:t>
      </w:r>
      <w:proofErr w:type="spellEnd"/>
      <w:r w:rsidRPr="00B24B70">
        <w:rPr>
          <w:rFonts w:cs="Times New Roman"/>
          <w:szCs w:val="24"/>
        </w:rPr>
        <w:t xml:space="preserve"> was regarded as one of the most prominent figures in the study of morality, history and theology of the </w:t>
      </w:r>
      <w:proofErr w:type="spellStart"/>
      <w:r w:rsidRPr="00B24B70">
        <w:rPr>
          <w:rFonts w:cs="Times New Roman"/>
          <w:szCs w:val="24"/>
        </w:rPr>
        <w:t>Buwahid</w:t>
      </w:r>
      <w:proofErr w:type="spellEnd"/>
      <w:r w:rsidRPr="00B24B70">
        <w:rPr>
          <w:rFonts w:cs="Times New Roman"/>
          <w:szCs w:val="24"/>
        </w:rPr>
        <w:t xml:space="preserve"> Persia (Siddiqui, 2001). Also known as </w:t>
      </w:r>
      <w:proofErr w:type="spellStart"/>
      <w:r w:rsidRPr="00B24B70">
        <w:rPr>
          <w:rFonts w:cs="Times New Roman"/>
          <w:szCs w:val="24"/>
        </w:rPr>
        <w:t>Maskawayh</w:t>
      </w:r>
      <w:proofErr w:type="spellEnd"/>
      <w:r w:rsidRPr="00B24B70">
        <w:rPr>
          <w:rFonts w:cs="Times New Roman"/>
          <w:szCs w:val="24"/>
        </w:rPr>
        <w:t xml:space="preserve">, records have shown that he is often misperceived as Ibn </w:t>
      </w:r>
      <w:proofErr w:type="spellStart"/>
      <w:r w:rsidRPr="00B24B70">
        <w:rPr>
          <w:rFonts w:cs="Times New Roman"/>
          <w:szCs w:val="24"/>
        </w:rPr>
        <w:t>Miskawayh</w:t>
      </w:r>
      <w:proofErr w:type="spellEnd"/>
      <w:r w:rsidRPr="00B24B70">
        <w:rPr>
          <w:rFonts w:cs="Times New Roman"/>
          <w:szCs w:val="24"/>
        </w:rPr>
        <w:t>. The title (</w:t>
      </w:r>
      <w:proofErr w:type="spellStart"/>
      <w:r w:rsidRPr="00B24B70">
        <w:rPr>
          <w:rFonts w:cs="Times New Roman"/>
          <w:i/>
          <w:szCs w:val="24"/>
        </w:rPr>
        <w:t>laqab</w:t>
      </w:r>
      <w:proofErr w:type="spellEnd"/>
      <w:r w:rsidRPr="00B24B70">
        <w:rPr>
          <w:rFonts w:cs="Times New Roman"/>
          <w:szCs w:val="24"/>
        </w:rPr>
        <w:t xml:space="preserve">) </w:t>
      </w:r>
      <w:proofErr w:type="spellStart"/>
      <w:r w:rsidRPr="00B24B70">
        <w:rPr>
          <w:rFonts w:cs="Times New Roman"/>
          <w:szCs w:val="24"/>
        </w:rPr>
        <w:t>Miskawayh</w:t>
      </w:r>
      <w:proofErr w:type="spellEnd"/>
      <w:r w:rsidRPr="00B24B70">
        <w:rPr>
          <w:rFonts w:cs="Times New Roman"/>
          <w:szCs w:val="24"/>
        </w:rPr>
        <w:t xml:space="preserve"> is known to be his, and placing him as </w:t>
      </w:r>
      <w:r w:rsidRPr="00B24B70">
        <w:rPr>
          <w:rFonts w:cs="Times New Roman"/>
          <w:i/>
          <w:szCs w:val="24"/>
        </w:rPr>
        <w:t>Ibn</w:t>
      </w:r>
      <w:r w:rsidRPr="00B24B70">
        <w:rPr>
          <w:rFonts w:cs="Times New Roman"/>
          <w:szCs w:val="24"/>
        </w:rPr>
        <w:t xml:space="preserve">, or </w:t>
      </w:r>
      <w:r w:rsidRPr="00B24B70">
        <w:rPr>
          <w:rFonts w:cs="Times New Roman"/>
          <w:i/>
          <w:szCs w:val="24"/>
        </w:rPr>
        <w:t xml:space="preserve">son </w:t>
      </w:r>
      <w:r w:rsidRPr="00B24B70">
        <w:rPr>
          <w:rFonts w:cs="Times New Roman"/>
          <w:szCs w:val="24"/>
        </w:rPr>
        <w:t xml:space="preserve">of </w:t>
      </w:r>
      <w:proofErr w:type="spellStart"/>
      <w:r w:rsidRPr="00B24B70">
        <w:rPr>
          <w:rFonts w:cs="Times New Roman"/>
          <w:szCs w:val="24"/>
        </w:rPr>
        <w:t>Miskawayh</w:t>
      </w:r>
      <w:proofErr w:type="spellEnd"/>
      <w:r w:rsidRPr="00B24B70">
        <w:rPr>
          <w:rFonts w:cs="Times New Roman"/>
          <w:szCs w:val="24"/>
        </w:rPr>
        <w:t xml:space="preserve"> is incorrect as the </w:t>
      </w:r>
      <w:proofErr w:type="spellStart"/>
      <w:r w:rsidRPr="00B24B70">
        <w:rPr>
          <w:rFonts w:cs="Times New Roman"/>
          <w:i/>
          <w:szCs w:val="24"/>
        </w:rPr>
        <w:t>laqab</w:t>
      </w:r>
      <w:proofErr w:type="spellEnd"/>
      <w:r w:rsidRPr="00B24B70">
        <w:rPr>
          <w:rFonts w:cs="Times New Roman"/>
          <w:i/>
          <w:szCs w:val="24"/>
        </w:rPr>
        <w:t xml:space="preserve"> </w:t>
      </w:r>
      <w:r w:rsidRPr="00B24B70">
        <w:rPr>
          <w:rFonts w:cs="Times New Roman"/>
          <w:szCs w:val="24"/>
        </w:rPr>
        <w:t xml:space="preserve">is not of his father’s nor grandfather’s (Omar, 2016). It is, therefore, more appropriate and thus rightful to address him as </w:t>
      </w:r>
      <w:proofErr w:type="spellStart"/>
      <w:r w:rsidRPr="00B24B70">
        <w:rPr>
          <w:rFonts w:cs="Times New Roman"/>
          <w:szCs w:val="24"/>
        </w:rPr>
        <w:t>Miskawayh</w:t>
      </w:r>
      <w:proofErr w:type="spellEnd"/>
      <w:r w:rsidRPr="00B24B70">
        <w:rPr>
          <w:rFonts w:cs="Times New Roman"/>
          <w:szCs w:val="24"/>
        </w:rPr>
        <w:t xml:space="preserve"> here.</w:t>
      </w:r>
    </w:p>
    <w:p w14:paraId="145B6F6B"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Born in Rayy (in an area in Tehran today) around 320/932, </w:t>
      </w:r>
      <w:proofErr w:type="spellStart"/>
      <w:r w:rsidRPr="00B24B70">
        <w:rPr>
          <w:rFonts w:cs="Times New Roman"/>
          <w:szCs w:val="24"/>
        </w:rPr>
        <w:t>Miskawayh</w:t>
      </w:r>
      <w:proofErr w:type="spellEnd"/>
      <w:r w:rsidRPr="00B24B70">
        <w:rPr>
          <w:rFonts w:cs="Times New Roman"/>
          <w:szCs w:val="24"/>
        </w:rPr>
        <w:t xml:space="preserve"> spent a large portion of his life in the period of the Abbasid reign, which spanned from 132 to 656 AH (750-1258 AD). He flourished throughout the fourth century AH, together with the scientific environment, and his contributions had extended to approximately 20 years into the fifth century (Jamal al-Din, 2001), which is evident in his date of death on the 9th of Safar 421/16th February 1030 (Omar, 2016). During this era, Muslims were notable for their contribution to the many branches of knowledge. </w:t>
      </w:r>
    </w:p>
    <w:p w14:paraId="0A122E43" w14:textId="77777777" w:rsidR="00246C80" w:rsidRPr="00B24B70" w:rsidRDefault="00246C80" w:rsidP="00C260E1">
      <w:pPr>
        <w:spacing w:line="240" w:lineRule="auto"/>
        <w:ind w:right="-180" w:firstLine="720"/>
        <w:rPr>
          <w:rFonts w:cs="Times New Roman"/>
          <w:szCs w:val="24"/>
        </w:rPr>
      </w:pPr>
      <w:proofErr w:type="spellStart"/>
      <w:r w:rsidRPr="00B24B70">
        <w:rPr>
          <w:rFonts w:cs="Times New Roman"/>
          <w:szCs w:val="24"/>
        </w:rPr>
        <w:t>Miskawayh</w:t>
      </w:r>
      <w:proofErr w:type="spellEnd"/>
      <w:r w:rsidRPr="00B24B70">
        <w:rPr>
          <w:rFonts w:cs="Times New Roman"/>
          <w:szCs w:val="24"/>
        </w:rPr>
        <w:t xml:space="preserve"> was deeply attracted to Greek philosophy, whose books were heavily translated into Arabic during his era. Literature argued that his philosophical and ethical writings relied heavily on Greek sources (Abu Bakar, 1989; Leaman, 1998, Haque, 2004; Omar, 2003). The great Greek philosophers such as Aristotle and Plato were among </w:t>
      </w:r>
      <w:proofErr w:type="spellStart"/>
      <w:r w:rsidRPr="00B24B70">
        <w:rPr>
          <w:rFonts w:cs="Times New Roman"/>
          <w:szCs w:val="24"/>
        </w:rPr>
        <w:t>Miskawayh’s</w:t>
      </w:r>
      <w:proofErr w:type="spellEnd"/>
      <w:r w:rsidRPr="00B24B70">
        <w:rPr>
          <w:rFonts w:cs="Times New Roman"/>
          <w:szCs w:val="24"/>
        </w:rPr>
        <w:t xml:space="preserve"> major sources of reference. However, he was also receptive to other thinkers such as Pythagoras, Alexander of Aphrodisias, Bryson, and Porphyrius (Jamal al-Din, 1992). Understanding that </w:t>
      </w:r>
      <w:proofErr w:type="spellStart"/>
      <w:r w:rsidRPr="00B24B70">
        <w:rPr>
          <w:rFonts w:cs="Times New Roman"/>
          <w:szCs w:val="24"/>
        </w:rPr>
        <w:t>Miskawayh</w:t>
      </w:r>
      <w:proofErr w:type="spellEnd"/>
      <w:r w:rsidRPr="00B24B70">
        <w:rPr>
          <w:rFonts w:cs="Times New Roman"/>
          <w:szCs w:val="24"/>
        </w:rPr>
        <w:t xml:space="preserve"> was familiar with the Greek language, it was reported that he completed many of the Greek literature in its original form, except for a few including Aristotle’s </w:t>
      </w:r>
      <w:r w:rsidRPr="00B24B70">
        <w:rPr>
          <w:rFonts w:cs="Times New Roman"/>
          <w:i/>
          <w:iCs/>
          <w:szCs w:val="24"/>
        </w:rPr>
        <w:t>The Virtues of the Soul</w:t>
      </w:r>
      <w:r w:rsidRPr="00B24B70">
        <w:rPr>
          <w:rFonts w:cs="Times New Roman"/>
          <w:szCs w:val="24"/>
        </w:rPr>
        <w:t xml:space="preserve"> or also known as </w:t>
      </w:r>
      <w:r w:rsidRPr="00B24B70">
        <w:rPr>
          <w:rFonts w:cs="Times New Roman"/>
          <w:i/>
          <w:szCs w:val="24"/>
        </w:rPr>
        <w:t xml:space="preserve">Kitab </w:t>
      </w:r>
      <w:proofErr w:type="spellStart"/>
      <w:r w:rsidRPr="00B24B70">
        <w:rPr>
          <w:rFonts w:cs="Times New Roman"/>
          <w:i/>
          <w:szCs w:val="24"/>
        </w:rPr>
        <w:t>Fada’il</w:t>
      </w:r>
      <w:proofErr w:type="spellEnd"/>
      <w:r w:rsidRPr="00B24B70">
        <w:rPr>
          <w:rFonts w:cs="Times New Roman"/>
          <w:i/>
          <w:szCs w:val="24"/>
        </w:rPr>
        <w:t xml:space="preserve"> al-</w:t>
      </w:r>
      <w:proofErr w:type="spellStart"/>
      <w:r w:rsidRPr="00B24B70">
        <w:rPr>
          <w:rFonts w:cs="Times New Roman"/>
          <w:i/>
          <w:szCs w:val="24"/>
        </w:rPr>
        <w:t>Nafs</w:t>
      </w:r>
      <w:proofErr w:type="spellEnd"/>
      <w:r w:rsidRPr="00B24B70">
        <w:rPr>
          <w:rFonts w:cs="Times New Roman"/>
          <w:szCs w:val="24"/>
        </w:rPr>
        <w:t>. This source was translated by Abu ‘Uthman al-</w:t>
      </w:r>
      <w:proofErr w:type="spellStart"/>
      <w:r w:rsidRPr="00B24B70">
        <w:rPr>
          <w:rFonts w:cs="Times New Roman"/>
          <w:szCs w:val="24"/>
        </w:rPr>
        <w:t>Dimashqi</w:t>
      </w:r>
      <w:proofErr w:type="spellEnd"/>
      <w:r w:rsidRPr="00B24B70">
        <w:rPr>
          <w:rFonts w:cs="Times New Roman"/>
          <w:szCs w:val="24"/>
        </w:rPr>
        <w:t xml:space="preserve">, one of the most trusted translators mentioned by </w:t>
      </w:r>
      <w:proofErr w:type="spellStart"/>
      <w:r w:rsidRPr="00B24B70">
        <w:rPr>
          <w:rFonts w:cs="Times New Roman"/>
          <w:szCs w:val="24"/>
        </w:rPr>
        <w:t>Miskawayh</w:t>
      </w:r>
      <w:proofErr w:type="spellEnd"/>
      <w:r w:rsidRPr="00B24B70">
        <w:rPr>
          <w:rFonts w:cs="Times New Roman"/>
          <w:szCs w:val="24"/>
        </w:rPr>
        <w:t xml:space="preserve"> (Omar, 2003). </w:t>
      </w:r>
    </w:p>
    <w:p w14:paraId="77B0767E"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Also known as the first Muslim moralist, </w:t>
      </w:r>
      <w:proofErr w:type="spellStart"/>
      <w:r w:rsidRPr="00B24B70">
        <w:rPr>
          <w:rFonts w:cs="Times New Roman"/>
          <w:szCs w:val="24"/>
        </w:rPr>
        <w:t>Miskawayh</w:t>
      </w:r>
      <w:proofErr w:type="spellEnd"/>
      <w:r w:rsidRPr="00B24B70">
        <w:rPr>
          <w:rFonts w:cs="Times New Roman"/>
          <w:szCs w:val="24"/>
        </w:rPr>
        <w:t xml:space="preserve"> establishes his views (both secular and religious) based on the Platonic trichotomy of the soul and utilises </w:t>
      </w:r>
      <w:proofErr w:type="spellStart"/>
      <w:r w:rsidRPr="00B24B70">
        <w:rPr>
          <w:rFonts w:cs="Times New Roman"/>
          <w:szCs w:val="24"/>
        </w:rPr>
        <w:t>Platonic’s</w:t>
      </w:r>
      <w:proofErr w:type="spellEnd"/>
      <w:r w:rsidRPr="00B24B70">
        <w:rPr>
          <w:rFonts w:cs="Times New Roman"/>
          <w:szCs w:val="24"/>
        </w:rPr>
        <w:t xml:space="preserve"> four cardinal virtues (i.e., justice, prudence, courage, and self-restraint) (Leaman, 2021). Together with Stoic and Aristotelian thoughts (Leaman, 2021), </w:t>
      </w:r>
      <w:proofErr w:type="spellStart"/>
      <w:r w:rsidRPr="00B24B70">
        <w:rPr>
          <w:rFonts w:cs="Times New Roman"/>
          <w:szCs w:val="24"/>
        </w:rPr>
        <w:t>Miskawayh</w:t>
      </w:r>
      <w:proofErr w:type="spellEnd"/>
      <w:r w:rsidRPr="00B24B70">
        <w:rPr>
          <w:rFonts w:cs="Times New Roman"/>
          <w:szCs w:val="24"/>
        </w:rPr>
        <w:t xml:space="preserve"> had employed the Platonic template and woven it within the Islamic tenets to produce works on Islamic ethics. Additionally, according to </w:t>
      </w:r>
      <w:proofErr w:type="spellStart"/>
      <w:r w:rsidRPr="00B24B70">
        <w:rPr>
          <w:rFonts w:cs="Times New Roman"/>
          <w:szCs w:val="24"/>
        </w:rPr>
        <w:t>Wakelnig</w:t>
      </w:r>
      <w:proofErr w:type="spellEnd"/>
      <w:r w:rsidRPr="00B24B70">
        <w:rPr>
          <w:rFonts w:cs="Times New Roman"/>
          <w:szCs w:val="24"/>
        </w:rPr>
        <w:t xml:space="preserve"> (2011), the Hierarchy of Being elaborated in the Neoplatonic teachings also became the framework for </w:t>
      </w:r>
      <w:proofErr w:type="spellStart"/>
      <w:r w:rsidRPr="00B24B70">
        <w:rPr>
          <w:rFonts w:cs="Times New Roman"/>
          <w:szCs w:val="24"/>
        </w:rPr>
        <w:t>Miskawayh’s</w:t>
      </w:r>
      <w:proofErr w:type="spellEnd"/>
      <w:r w:rsidRPr="00B24B70">
        <w:rPr>
          <w:rFonts w:cs="Times New Roman"/>
          <w:szCs w:val="24"/>
        </w:rPr>
        <w:t xml:space="preserve"> worldview. </w:t>
      </w:r>
    </w:p>
    <w:p w14:paraId="7B1FB3D7"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According to literature, Platonism has played an integral part in </w:t>
      </w:r>
      <w:proofErr w:type="spellStart"/>
      <w:r w:rsidRPr="00B24B70">
        <w:rPr>
          <w:rFonts w:cs="Times New Roman"/>
          <w:szCs w:val="24"/>
        </w:rPr>
        <w:t>Miskawayh’s</w:t>
      </w:r>
      <w:proofErr w:type="spellEnd"/>
      <w:r w:rsidRPr="00B24B70">
        <w:rPr>
          <w:rFonts w:cs="Times New Roman"/>
          <w:szCs w:val="24"/>
        </w:rPr>
        <w:t xml:space="preserve"> ethical stand.  To illustrate, </w:t>
      </w:r>
      <w:proofErr w:type="spellStart"/>
      <w:r w:rsidRPr="00B24B70">
        <w:rPr>
          <w:rFonts w:cs="Times New Roman"/>
          <w:szCs w:val="24"/>
        </w:rPr>
        <w:t>Miskawayh’s</w:t>
      </w:r>
      <w:proofErr w:type="spellEnd"/>
      <w:r w:rsidRPr="00B24B70">
        <w:rPr>
          <w:rFonts w:cs="Times New Roman"/>
          <w:szCs w:val="24"/>
        </w:rPr>
        <w:t xml:space="preserve"> discussion on the soul and its fate after death, is considered as neo-Platonic (Fakhry, 1975). In the discussion of the soul, </w:t>
      </w:r>
      <w:proofErr w:type="spellStart"/>
      <w:r w:rsidRPr="00B24B70">
        <w:rPr>
          <w:rFonts w:cs="Times New Roman"/>
          <w:szCs w:val="24"/>
        </w:rPr>
        <w:t>Miskawayh</w:t>
      </w:r>
      <w:proofErr w:type="spellEnd"/>
      <w:r w:rsidRPr="00B24B70">
        <w:rPr>
          <w:rFonts w:cs="Times New Roman"/>
          <w:szCs w:val="24"/>
        </w:rPr>
        <w:t xml:space="preserve"> had maintained Plato’s concept of duality of the soul and body. To elaborate, the view propagates that ethics should be used to learn about oneself in the Socratic way, i.e. the soul should be identified together with a man’s essence. Additionally, according to Fakhry (1975), </w:t>
      </w:r>
      <w:proofErr w:type="spellStart"/>
      <w:r w:rsidRPr="00B24B70">
        <w:rPr>
          <w:rFonts w:cs="Times New Roman"/>
          <w:szCs w:val="24"/>
        </w:rPr>
        <w:t>Miskawayh</w:t>
      </w:r>
      <w:proofErr w:type="spellEnd"/>
      <w:r w:rsidRPr="00B24B70">
        <w:rPr>
          <w:rFonts w:cs="Times New Roman"/>
          <w:szCs w:val="24"/>
        </w:rPr>
        <w:t xml:space="preserve"> also focuses on the Platonic themes of immortality, as well as the trichotomy of the soul as a groundwork for his ethical worldview.</w:t>
      </w:r>
    </w:p>
    <w:p w14:paraId="5122A88C" w14:textId="77777777" w:rsidR="00246C80" w:rsidRPr="00B24B70" w:rsidRDefault="00246C80" w:rsidP="004E2599">
      <w:pPr>
        <w:pStyle w:val="Heading2"/>
        <w:rPr>
          <w:rFonts w:eastAsia="Times New Roman"/>
        </w:rPr>
      </w:pPr>
      <w:r w:rsidRPr="00B24B70">
        <w:rPr>
          <w:rFonts w:eastAsia="Times New Roman"/>
        </w:rPr>
        <w:lastRenderedPageBreak/>
        <w:t>CONTRIBUTIONS AND NOTABLE WORKS</w:t>
      </w:r>
    </w:p>
    <w:p w14:paraId="1D783897"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Like many other eminent scholars in the Islamic tradition, </w:t>
      </w:r>
      <w:proofErr w:type="spellStart"/>
      <w:r w:rsidRPr="00B24B70">
        <w:rPr>
          <w:rFonts w:cs="Times New Roman"/>
          <w:szCs w:val="24"/>
        </w:rPr>
        <w:t>Miskawayh</w:t>
      </w:r>
      <w:proofErr w:type="spellEnd"/>
      <w:r w:rsidRPr="00B24B70">
        <w:rPr>
          <w:rFonts w:cs="Times New Roman"/>
          <w:szCs w:val="24"/>
        </w:rPr>
        <w:t xml:space="preserve"> had also produced many writings in different bodies of literature, particularly history, philosophy, philosophical theology (</w:t>
      </w:r>
      <w:proofErr w:type="spellStart"/>
      <w:r w:rsidRPr="00B24B70">
        <w:rPr>
          <w:rFonts w:cs="Times New Roman"/>
          <w:szCs w:val="24"/>
        </w:rPr>
        <w:t>Topkara</w:t>
      </w:r>
      <w:proofErr w:type="spellEnd"/>
      <w:r w:rsidRPr="00B24B70">
        <w:rPr>
          <w:rFonts w:cs="Times New Roman"/>
          <w:szCs w:val="24"/>
        </w:rPr>
        <w:t xml:space="preserve">, 2017), as well as psychology (Haque, 2004). Among the topics that was thoroughly explored by </w:t>
      </w:r>
      <w:proofErr w:type="spellStart"/>
      <w:r w:rsidRPr="00B24B70">
        <w:rPr>
          <w:rFonts w:cs="Times New Roman"/>
          <w:szCs w:val="24"/>
        </w:rPr>
        <w:t>Miskawayh</w:t>
      </w:r>
      <w:proofErr w:type="spellEnd"/>
      <w:r w:rsidRPr="00B24B70">
        <w:rPr>
          <w:rFonts w:cs="Times New Roman"/>
          <w:szCs w:val="24"/>
        </w:rPr>
        <w:t xml:space="preserve"> was the conception of the soul or </w:t>
      </w:r>
      <w:r w:rsidRPr="00B24B70">
        <w:rPr>
          <w:rFonts w:cs="Times New Roman"/>
          <w:i/>
          <w:iCs/>
          <w:szCs w:val="24"/>
        </w:rPr>
        <w:t>al-</w:t>
      </w:r>
      <w:proofErr w:type="spellStart"/>
      <w:r w:rsidRPr="00B24B70">
        <w:rPr>
          <w:rFonts w:cs="Times New Roman"/>
          <w:i/>
          <w:iCs/>
          <w:szCs w:val="24"/>
        </w:rPr>
        <w:t>nafs</w:t>
      </w:r>
      <w:proofErr w:type="spellEnd"/>
      <w:r w:rsidRPr="00B24B70">
        <w:rPr>
          <w:rFonts w:cs="Times New Roman"/>
          <w:szCs w:val="24"/>
        </w:rPr>
        <w:t xml:space="preserve">. </w:t>
      </w:r>
    </w:p>
    <w:p w14:paraId="653F46BA"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Also known as the first to author an </w:t>
      </w:r>
      <w:proofErr w:type="spellStart"/>
      <w:r w:rsidRPr="00B24B70">
        <w:rPr>
          <w:rFonts w:cs="Times New Roman"/>
          <w:szCs w:val="24"/>
        </w:rPr>
        <w:t>ethico</w:t>
      </w:r>
      <w:proofErr w:type="spellEnd"/>
      <w:r w:rsidRPr="00B24B70">
        <w:rPr>
          <w:rFonts w:cs="Times New Roman"/>
          <w:szCs w:val="24"/>
        </w:rPr>
        <w:t xml:space="preserve">-philosophical treatise in the Islamic world, </w:t>
      </w:r>
      <w:proofErr w:type="spellStart"/>
      <w:r w:rsidRPr="00B24B70">
        <w:rPr>
          <w:rFonts w:cs="Times New Roman"/>
          <w:szCs w:val="24"/>
        </w:rPr>
        <w:t>Miskawayh</w:t>
      </w:r>
      <w:proofErr w:type="spellEnd"/>
      <w:r w:rsidRPr="00B24B70">
        <w:rPr>
          <w:rFonts w:cs="Times New Roman"/>
          <w:szCs w:val="24"/>
        </w:rPr>
        <w:t xml:space="preserve"> attempted to elaborate on the vices and virtues at a great length in the </w:t>
      </w:r>
      <w:proofErr w:type="spellStart"/>
      <w:r w:rsidRPr="00B24B70">
        <w:rPr>
          <w:rFonts w:cs="Times New Roman"/>
          <w:i/>
          <w:szCs w:val="24"/>
        </w:rPr>
        <w:t>Tahdhib</w:t>
      </w:r>
      <w:proofErr w:type="spellEnd"/>
      <w:r w:rsidRPr="00B24B70">
        <w:rPr>
          <w:rFonts w:cs="Times New Roman"/>
          <w:i/>
          <w:szCs w:val="24"/>
        </w:rPr>
        <w:t xml:space="preserve"> al-Akhlaq</w:t>
      </w:r>
      <w:r w:rsidRPr="00B24B70">
        <w:rPr>
          <w:rFonts w:cs="Times New Roman"/>
          <w:szCs w:val="24"/>
        </w:rPr>
        <w:t xml:space="preserve"> or The Refinement of Character (Marcotte, 2012). Heavily drawn from Greek philosophy and Islamic literature, according to </w:t>
      </w:r>
      <w:proofErr w:type="spellStart"/>
      <w:r w:rsidRPr="00B24B70">
        <w:rPr>
          <w:rFonts w:cs="Times New Roman"/>
          <w:szCs w:val="24"/>
        </w:rPr>
        <w:t>Topkara</w:t>
      </w:r>
      <w:proofErr w:type="spellEnd"/>
      <w:r w:rsidRPr="00B24B70">
        <w:rPr>
          <w:rFonts w:cs="Times New Roman"/>
          <w:szCs w:val="24"/>
        </w:rPr>
        <w:t xml:space="preserve"> (2017), the magnum opus, </w:t>
      </w:r>
      <w:proofErr w:type="spellStart"/>
      <w:r w:rsidRPr="00B24B70">
        <w:rPr>
          <w:rFonts w:cs="Times New Roman"/>
          <w:i/>
          <w:szCs w:val="24"/>
        </w:rPr>
        <w:t>Tahdhib</w:t>
      </w:r>
      <w:proofErr w:type="spellEnd"/>
      <w:r w:rsidRPr="00B24B70">
        <w:rPr>
          <w:rFonts w:cs="Times New Roman"/>
          <w:i/>
          <w:szCs w:val="24"/>
        </w:rPr>
        <w:t xml:space="preserve"> al-Akhlaq</w:t>
      </w:r>
      <w:r w:rsidRPr="00B24B70">
        <w:rPr>
          <w:rFonts w:cs="Times New Roman"/>
          <w:szCs w:val="24"/>
        </w:rPr>
        <w:t xml:space="preserve">, paints the eclectic nature of ethics through the intertwined ideas from Aristotle, Plato, and Galen. Although it is deeply influenced by the Aristotelian ethical treatise, </w:t>
      </w:r>
      <w:proofErr w:type="spellStart"/>
      <w:r w:rsidRPr="00B24B70">
        <w:rPr>
          <w:rFonts w:cs="Times New Roman"/>
          <w:i/>
          <w:szCs w:val="24"/>
        </w:rPr>
        <w:t>Ethica</w:t>
      </w:r>
      <w:proofErr w:type="spellEnd"/>
      <w:r w:rsidRPr="00B24B70">
        <w:rPr>
          <w:rFonts w:cs="Times New Roman"/>
          <w:i/>
          <w:szCs w:val="24"/>
        </w:rPr>
        <w:t xml:space="preserve"> Nicomachean</w:t>
      </w:r>
      <w:r w:rsidRPr="00B24B70">
        <w:rPr>
          <w:rFonts w:cs="Times New Roman"/>
          <w:szCs w:val="24"/>
        </w:rPr>
        <w:t xml:space="preserve">, the </w:t>
      </w:r>
      <w:proofErr w:type="spellStart"/>
      <w:r w:rsidRPr="00B24B70">
        <w:rPr>
          <w:rFonts w:cs="Times New Roman"/>
          <w:i/>
          <w:szCs w:val="24"/>
        </w:rPr>
        <w:t>Tahdhib</w:t>
      </w:r>
      <w:proofErr w:type="spellEnd"/>
      <w:r w:rsidRPr="00B24B70">
        <w:rPr>
          <w:rFonts w:cs="Times New Roman"/>
          <w:i/>
          <w:szCs w:val="24"/>
        </w:rPr>
        <w:t xml:space="preserve"> al-Akhlaq</w:t>
      </w:r>
      <w:r w:rsidRPr="00B24B70">
        <w:rPr>
          <w:rFonts w:cs="Times New Roman"/>
          <w:szCs w:val="24"/>
        </w:rPr>
        <w:t xml:space="preserve"> had applied a Platonic interpretation to Aristotle’s philosophy. In short, the </w:t>
      </w:r>
      <w:proofErr w:type="spellStart"/>
      <w:r w:rsidRPr="00B24B70">
        <w:rPr>
          <w:rFonts w:cs="Times New Roman"/>
          <w:i/>
          <w:szCs w:val="24"/>
        </w:rPr>
        <w:t>Tahdhib</w:t>
      </w:r>
      <w:proofErr w:type="spellEnd"/>
      <w:r w:rsidRPr="00B24B70">
        <w:rPr>
          <w:rFonts w:cs="Times New Roman"/>
          <w:i/>
          <w:szCs w:val="24"/>
        </w:rPr>
        <w:t xml:space="preserve"> al-Akhlaq</w:t>
      </w:r>
      <w:r w:rsidRPr="00B24B70">
        <w:rPr>
          <w:rFonts w:cs="Times New Roman"/>
          <w:szCs w:val="24"/>
        </w:rPr>
        <w:t xml:space="preserve"> consists of six sections, i.e., the principle of ethics, human nature and its state of origin, goodness and its types, love and friendship, justice, as well as the soul and its healthy state (Omar, 2003). </w:t>
      </w:r>
    </w:p>
    <w:p w14:paraId="750FC96C" w14:textId="77777777" w:rsidR="00246C80" w:rsidRPr="00B24B70" w:rsidRDefault="00246C80" w:rsidP="00C260E1">
      <w:pPr>
        <w:spacing w:line="240" w:lineRule="auto"/>
        <w:ind w:right="-180" w:firstLine="720"/>
        <w:rPr>
          <w:rFonts w:cs="Times New Roman"/>
          <w:szCs w:val="24"/>
        </w:rPr>
      </w:pPr>
      <w:proofErr w:type="spellStart"/>
      <w:r w:rsidRPr="00B24B70">
        <w:rPr>
          <w:rFonts w:cs="Times New Roman"/>
          <w:szCs w:val="24"/>
        </w:rPr>
        <w:t>Miskawayh’s</w:t>
      </w:r>
      <w:proofErr w:type="spellEnd"/>
      <w:r w:rsidRPr="00B24B70">
        <w:rPr>
          <w:rFonts w:cs="Times New Roman"/>
          <w:szCs w:val="24"/>
        </w:rPr>
        <w:t xml:space="preserve"> other great works in ethics also include the </w:t>
      </w:r>
      <w:r w:rsidRPr="00B24B70">
        <w:rPr>
          <w:rFonts w:cs="Times New Roman"/>
          <w:i/>
          <w:szCs w:val="24"/>
        </w:rPr>
        <w:t xml:space="preserve">al-Fawz al-Asghar </w:t>
      </w:r>
      <w:r w:rsidRPr="00B24B70">
        <w:rPr>
          <w:rFonts w:cs="Times New Roman"/>
          <w:szCs w:val="24"/>
        </w:rPr>
        <w:t xml:space="preserve">(The Diminutive Triumph), which bears three important sections, i.e., God, the Soul, and the Prophecy. To elaborate, the </w:t>
      </w:r>
      <w:r w:rsidRPr="00B24B70">
        <w:rPr>
          <w:rFonts w:cs="Times New Roman"/>
          <w:i/>
          <w:szCs w:val="24"/>
        </w:rPr>
        <w:t>Fawz al-Asghar</w:t>
      </w:r>
      <w:r w:rsidRPr="00B24B70">
        <w:rPr>
          <w:rFonts w:cs="Times New Roman"/>
          <w:szCs w:val="24"/>
        </w:rPr>
        <w:t xml:space="preserve"> is considered as a work on theology and metaphysics, and the three sections denote the philosophical interpretation of the three fundamental aspects of Islam which revolve around the existence of God, life after death, and prophethood (Omar, 2003). Among all three discussions, the Soul had the biggest bearing as it became a foundation to later discussions on the refinement of character, especially in his </w:t>
      </w:r>
      <w:proofErr w:type="spellStart"/>
      <w:r w:rsidRPr="00B24B70">
        <w:rPr>
          <w:rFonts w:cs="Times New Roman"/>
          <w:i/>
          <w:szCs w:val="24"/>
        </w:rPr>
        <w:t>Tahdhib</w:t>
      </w:r>
      <w:proofErr w:type="spellEnd"/>
      <w:r w:rsidRPr="00B24B70">
        <w:rPr>
          <w:rFonts w:cs="Times New Roman"/>
          <w:i/>
          <w:szCs w:val="24"/>
        </w:rPr>
        <w:t xml:space="preserve"> al-Akhlaq </w:t>
      </w:r>
      <w:r w:rsidRPr="00B24B70">
        <w:rPr>
          <w:rFonts w:cs="Times New Roman"/>
          <w:szCs w:val="24"/>
        </w:rPr>
        <w:t xml:space="preserve">(Marcotte, 2012). Marcotte (2012) noted that </w:t>
      </w:r>
      <w:r w:rsidRPr="00B24B70">
        <w:rPr>
          <w:rFonts w:cs="Times New Roman"/>
          <w:i/>
          <w:szCs w:val="24"/>
        </w:rPr>
        <w:t>Fawz al-Asghar</w:t>
      </w:r>
      <w:r w:rsidRPr="00B24B70">
        <w:rPr>
          <w:rFonts w:cs="Times New Roman"/>
          <w:szCs w:val="24"/>
        </w:rPr>
        <w:t xml:space="preserve"> additionally elaborates on the soul, particularly on the affirmation of its resurrection, as well as the nature of its happiness. A similar subject was also examined in the </w:t>
      </w:r>
      <w:proofErr w:type="spellStart"/>
      <w:r w:rsidRPr="00B24B70">
        <w:rPr>
          <w:rFonts w:cs="Times New Roman"/>
          <w:i/>
          <w:szCs w:val="24"/>
        </w:rPr>
        <w:t>Risalat</w:t>
      </w:r>
      <w:proofErr w:type="spellEnd"/>
      <w:r w:rsidRPr="00B24B70">
        <w:rPr>
          <w:rFonts w:cs="Times New Roman"/>
          <w:i/>
          <w:szCs w:val="24"/>
        </w:rPr>
        <w:t xml:space="preserve"> al-</w:t>
      </w:r>
      <w:proofErr w:type="spellStart"/>
      <w:r w:rsidRPr="00B24B70">
        <w:rPr>
          <w:rFonts w:cs="Times New Roman"/>
          <w:i/>
          <w:szCs w:val="24"/>
        </w:rPr>
        <w:t>Nafs</w:t>
      </w:r>
      <w:proofErr w:type="spellEnd"/>
      <w:r w:rsidRPr="00B24B70">
        <w:rPr>
          <w:rFonts w:cs="Times New Roman"/>
          <w:i/>
          <w:szCs w:val="24"/>
        </w:rPr>
        <w:t xml:space="preserve"> </w:t>
      </w:r>
      <w:proofErr w:type="spellStart"/>
      <w:r w:rsidRPr="00B24B70">
        <w:rPr>
          <w:rFonts w:cs="Times New Roman"/>
          <w:i/>
          <w:szCs w:val="24"/>
        </w:rPr>
        <w:t>wa</w:t>
      </w:r>
      <w:proofErr w:type="spellEnd"/>
      <w:r w:rsidRPr="00B24B70">
        <w:rPr>
          <w:rFonts w:cs="Times New Roman"/>
          <w:i/>
          <w:szCs w:val="24"/>
        </w:rPr>
        <w:t xml:space="preserve"> al-’</w:t>
      </w:r>
      <w:proofErr w:type="spellStart"/>
      <w:r w:rsidRPr="00B24B70">
        <w:rPr>
          <w:rFonts w:cs="Times New Roman"/>
          <w:i/>
          <w:szCs w:val="24"/>
        </w:rPr>
        <w:t>Aql</w:t>
      </w:r>
      <w:proofErr w:type="spellEnd"/>
      <w:r w:rsidRPr="00B24B70">
        <w:rPr>
          <w:rFonts w:cs="Times New Roman"/>
          <w:szCs w:val="24"/>
        </w:rPr>
        <w:t xml:space="preserve"> (Epistle on the Soul and the Intellect) (Marcotte, 2012). </w:t>
      </w:r>
    </w:p>
    <w:p w14:paraId="52A950C8" w14:textId="77777777" w:rsidR="00246C80" w:rsidRPr="00B24B70" w:rsidRDefault="00246C80" w:rsidP="004E2599">
      <w:pPr>
        <w:pStyle w:val="Heading2"/>
        <w:rPr>
          <w:rFonts w:eastAsia="Times New Roman"/>
        </w:rPr>
      </w:pPr>
      <w:r w:rsidRPr="00B24B70">
        <w:rPr>
          <w:rFonts w:eastAsia="Times New Roman"/>
        </w:rPr>
        <w:t>AL-MISKAWAYH’S PHILOSOPHICAL THOUGHTS ON THE SOUL AND ITS DEVELOPMENT</w:t>
      </w:r>
    </w:p>
    <w:p w14:paraId="6A3086F2" w14:textId="77777777" w:rsidR="00246C80" w:rsidRPr="00B24B70" w:rsidRDefault="00246C80" w:rsidP="006414DF">
      <w:pPr>
        <w:pStyle w:val="Heading3"/>
        <w:rPr>
          <w:rFonts w:eastAsia="Times New Roman"/>
        </w:rPr>
      </w:pPr>
      <w:r w:rsidRPr="00B24B70">
        <w:rPr>
          <w:rFonts w:eastAsia="Times New Roman"/>
        </w:rPr>
        <w:t xml:space="preserve">The Epistemological Aspect of </w:t>
      </w:r>
      <w:proofErr w:type="spellStart"/>
      <w:r w:rsidRPr="00B24B70">
        <w:rPr>
          <w:rFonts w:eastAsia="Times New Roman"/>
        </w:rPr>
        <w:t>Miskawayh’s</w:t>
      </w:r>
      <w:proofErr w:type="spellEnd"/>
      <w:r w:rsidRPr="00B24B70">
        <w:rPr>
          <w:rFonts w:eastAsia="Times New Roman"/>
        </w:rPr>
        <w:t xml:space="preserve"> Thoughts on the Soul</w:t>
      </w:r>
    </w:p>
    <w:p w14:paraId="786F8211"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In producing his many works, </w:t>
      </w:r>
      <w:proofErr w:type="spellStart"/>
      <w:r w:rsidRPr="00B24B70">
        <w:rPr>
          <w:rFonts w:cs="Times New Roman"/>
          <w:szCs w:val="24"/>
        </w:rPr>
        <w:t>Miskawayh</w:t>
      </w:r>
      <w:proofErr w:type="spellEnd"/>
      <w:r w:rsidRPr="00B24B70">
        <w:rPr>
          <w:rFonts w:cs="Times New Roman"/>
          <w:szCs w:val="24"/>
        </w:rPr>
        <w:t xml:space="preserve"> had chosen to base his thoughts on ethical grounds (Omar, 2003), propagating that ethics enables one to become good and is not limited within theoretical knowledge alone (Omar, 2016). He also emphasised that virtues, which are the goals of ethics, are real as they represent deeds and actions (Omar, 2016). This is evident in the manifestation of ethics within an individual, where the potential virtues should be translated into actuality through appropriate actions and deeds. Therefore, one who remains true to himself and honest produces a trustworthy man, as well as how a just man is produced by being just to himself and others.</w:t>
      </w:r>
    </w:p>
    <w:p w14:paraId="20523A81"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From an epistemological light, </w:t>
      </w:r>
      <w:proofErr w:type="spellStart"/>
      <w:r w:rsidRPr="00B24B70">
        <w:rPr>
          <w:rFonts w:cs="Times New Roman"/>
          <w:szCs w:val="24"/>
        </w:rPr>
        <w:t>Miskawayh</w:t>
      </w:r>
      <w:proofErr w:type="spellEnd"/>
      <w:r w:rsidRPr="00B24B70">
        <w:rPr>
          <w:rFonts w:cs="Times New Roman"/>
          <w:szCs w:val="24"/>
        </w:rPr>
        <w:t xml:space="preserve"> argued that the soul acquires knowledge through the rational soul. Beginning with sensory perception, the knowledge attained by the rational soul advances to the universal and intellectual truths, which shapes one’s moral knowledge. By introspection and deliberating on one’s behaviour, man is believed to be cultivating his virtues. In the </w:t>
      </w:r>
      <w:proofErr w:type="spellStart"/>
      <w:r w:rsidRPr="00B24B70">
        <w:rPr>
          <w:rFonts w:cs="Times New Roman"/>
          <w:i/>
          <w:iCs/>
          <w:szCs w:val="24"/>
        </w:rPr>
        <w:t>Tahdhib</w:t>
      </w:r>
      <w:proofErr w:type="spellEnd"/>
      <w:r w:rsidRPr="00B24B70">
        <w:rPr>
          <w:rFonts w:cs="Times New Roman"/>
          <w:i/>
          <w:iCs/>
          <w:szCs w:val="24"/>
        </w:rPr>
        <w:t xml:space="preserve"> al-Akhlaq</w:t>
      </w:r>
      <w:r w:rsidRPr="00B24B70">
        <w:rPr>
          <w:rFonts w:cs="Times New Roman"/>
          <w:szCs w:val="24"/>
        </w:rPr>
        <w:t xml:space="preserve">, </w:t>
      </w:r>
      <w:proofErr w:type="spellStart"/>
      <w:r w:rsidRPr="00B24B70">
        <w:rPr>
          <w:rFonts w:cs="Times New Roman"/>
          <w:szCs w:val="24"/>
        </w:rPr>
        <w:t>Miskawayh</w:t>
      </w:r>
      <w:proofErr w:type="spellEnd"/>
      <w:r w:rsidRPr="00B24B70">
        <w:rPr>
          <w:rFonts w:cs="Times New Roman"/>
          <w:szCs w:val="24"/>
        </w:rPr>
        <w:t xml:space="preserve"> argued that the soul and body are different, where the differences lie in the soul’s rationality which can distinguish between truth </w:t>
      </w:r>
      <w:r w:rsidRPr="00B24B70">
        <w:rPr>
          <w:rFonts w:cs="Times New Roman"/>
          <w:szCs w:val="24"/>
        </w:rPr>
        <w:lastRenderedPageBreak/>
        <w:t>and false and comprehend any other contradicting forms (e.g. sensible or intelligible, big or small, near or distant) (Fakhry, 2004). The excellence or virtue of the soul therefore rests on its pursuit of knowledge and the values cultivated by it.</w:t>
      </w:r>
    </w:p>
    <w:p w14:paraId="131A6419" w14:textId="77777777" w:rsidR="00246C80" w:rsidRPr="00B24B70" w:rsidRDefault="00246C80" w:rsidP="006414DF">
      <w:pPr>
        <w:pStyle w:val="Heading3"/>
      </w:pPr>
      <w:r w:rsidRPr="00B24B70">
        <w:t xml:space="preserve">The Ontological Aspect of </w:t>
      </w:r>
      <w:proofErr w:type="spellStart"/>
      <w:r w:rsidRPr="00B24B70">
        <w:t>Miskawayh’s</w:t>
      </w:r>
      <w:proofErr w:type="spellEnd"/>
      <w:r w:rsidRPr="00B24B70">
        <w:t xml:space="preserve"> Thoughts on the Soul</w:t>
      </w:r>
    </w:p>
    <w:p w14:paraId="767ED46B" w14:textId="77777777" w:rsidR="00246C80" w:rsidRPr="00B24B70" w:rsidRDefault="00246C80" w:rsidP="00C260E1">
      <w:pPr>
        <w:spacing w:line="240" w:lineRule="auto"/>
        <w:ind w:right="-180" w:firstLine="720"/>
        <w:rPr>
          <w:rFonts w:cs="Times New Roman"/>
          <w:b/>
          <w:szCs w:val="24"/>
        </w:rPr>
      </w:pPr>
      <w:proofErr w:type="spellStart"/>
      <w:r w:rsidRPr="00B24B70">
        <w:rPr>
          <w:rFonts w:cs="Times New Roman"/>
          <w:szCs w:val="24"/>
        </w:rPr>
        <w:t>Miskawayh</w:t>
      </w:r>
      <w:proofErr w:type="spellEnd"/>
      <w:r w:rsidRPr="00B24B70">
        <w:rPr>
          <w:rFonts w:cs="Times New Roman"/>
          <w:szCs w:val="24"/>
        </w:rPr>
        <w:t xml:space="preserve"> had numerous views on human existence, which he elaborated in his works. According to </w:t>
      </w:r>
      <w:proofErr w:type="spellStart"/>
      <w:r w:rsidRPr="00B24B70">
        <w:rPr>
          <w:rFonts w:cs="Times New Roman"/>
          <w:szCs w:val="24"/>
        </w:rPr>
        <w:t>Radez</w:t>
      </w:r>
      <w:proofErr w:type="spellEnd"/>
      <w:r w:rsidRPr="00B24B70">
        <w:rPr>
          <w:rFonts w:cs="Times New Roman"/>
          <w:szCs w:val="24"/>
        </w:rPr>
        <w:t xml:space="preserve"> (2019), </w:t>
      </w:r>
      <w:proofErr w:type="spellStart"/>
      <w:r w:rsidRPr="00B24B70">
        <w:rPr>
          <w:rFonts w:cs="Times New Roman"/>
          <w:szCs w:val="24"/>
        </w:rPr>
        <w:t>Miskawayh’s</w:t>
      </w:r>
      <w:proofErr w:type="spellEnd"/>
      <w:r w:rsidRPr="00B24B70">
        <w:rPr>
          <w:rFonts w:cs="Times New Roman"/>
          <w:szCs w:val="24"/>
        </w:rPr>
        <w:t xml:space="preserve"> idea of existence is described as </w:t>
      </w:r>
      <w:r w:rsidRPr="00B24B70">
        <w:rPr>
          <w:rFonts w:cs="Times New Roman"/>
          <w:i/>
          <w:szCs w:val="24"/>
        </w:rPr>
        <w:t xml:space="preserve">providence </w:t>
      </w:r>
      <w:r w:rsidRPr="00B24B70">
        <w:rPr>
          <w:rFonts w:cs="Times New Roman"/>
          <w:szCs w:val="24"/>
        </w:rPr>
        <w:t xml:space="preserve">and </w:t>
      </w:r>
      <w:r w:rsidRPr="00B24B70">
        <w:rPr>
          <w:rFonts w:cs="Times New Roman"/>
          <w:i/>
          <w:szCs w:val="24"/>
        </w:rPr>
        <w:t>invention</w:t>
      </w:r>
      <w:r w:rsidRPr="00B24B70">
        <w:rPr>
          <w:rFonts w:cs="Times New Roman"/>
          <w:szCs w:val="24"/>
        </w:rPr>
        <w:t xml:space="preserve">, which are in line with the Islamic teachings and the Qur’ān. The former refers to the purpose of creation and the benefits to mankind, while the latter denotes that all creations are invented by God. </w:t>
      </w:r>
      <w:proofErr w:type="spellStart"/>
      <w:r w:rsidRPr="00B24B70">
        <w:rPr>
          <w:rFonts w:cs="Times New Roman"/>
          <w:szCs w:val="24"/>
        </w:rPr>
        <w:t>Radez</w:t>
      </w:r>
      <w:proofErr w:type="spellEnd"/>
      <w:r w:rsidRPr="00B24B70">
        <w:rPr>
          <w:rFonts w:cs="Times New Roman"/>
          <w:szCs w:val="24"/>
        </w:rPr>
        <w:t xml:space="preserve"> (2019) added that the following logic is an inventor must precede every invention. This shows the strong connection between the ontological aspect of soul and religion from </w:t>
      </w:r>
      <w:proofErr w:type="spellStart"/>
      <w:r w:rsidRPr="00B24B70">
        <w:rPr>
          <w:rFonts w:cs="Times New Roman"/>
          <w:szCs w:val="24"/>
        </w:rPr>
        <w:t>Miskawayh’s</w:t>
      </w:r>
      <w:proofErr w:type="spellEnd"/>
      <w:r w:rsidRPr="00B24B70">
        <w:rPr>
          <w:rFonts w:cs="Times New Roman"/>
          <w:szCs w:val="24"/>
        </w:rPr>
        <w:t xml:space="preserve"> perspective.</w:t>
      </w:r>
    </w:p>
    <w:p w14:paraId="7AA7F5B1" w14:textId="77777777" w:rsidR="00246C80" w:rsidRPr="00B24B70" w:rsidRDefault="00246C80" w:rsidP="00C260E1">
      <w:pPr>
        <w:spacing w:line="240" w:lineRule="auto"/>
        <w:ind w:right="-180" w:firstLine="720"/>
        <w:rPr>
          <w:rFonts w:cs="Times New Roman"/>
          <w:szCs w:val="24"/>
        </w:rPr>
      </w:pPr>
      <w:proofErr w:type="spellStart"/>
      <w:r w:rsidRPr="00B24B70">
        <w:rPr>
          <w:rFonts w:cs="Times New Roman"/>
          <w:szCs w:val="24"/>
        </w:rPr>
        <w:t>Miskawayh</w:t>
      </w:r>
      <w:proofErr w:type="spellEnd"/>
      <w:r w:rsidRPr="00B24B70">
        <w:rPr>
          <w:rFonts w:cs="Times New Roman"/>
          <w:szCs w:val="24"/>
        </w:rPr>
        <w:t xml:space="preserve"> believes that the soul is separate from the body, immaterial and immortal. It uses the body but does not decompose alongside one’s physical being. </w:t>
      </w:r>
      <w:proofErr w:type="spellStart"/>
      <w:r w:rsidRPr="00B24B70">
        <w:rPr>
          <w:rFonts w:cs="Times New Roman"/>
          <w:szCs w:val="24"/>
        </w:rPr>
        <w:t>Miskawayh’s</w:t>
      </w:r>
      <w:proofErr w:type="spellEnd"/>
      <w:r w:rsidRPr="00B24B70">
        <w:rPr>
          <w:rFonts w:cs="Times New Roman"/>
          <w:szCs w:val="24"/>
        </w:rPr>
        <w:t xml:space="preserve"> idea of the immateriality of the soul was further elaborated by Adamson and Portmann (2012) which was found to be coherent with the Aristotelian argument. </w:t>
      </w:r>
      <w:proofErr w:type="spellStart"/>
      <w:r w:rsidRPr="00B24B70">
        <w:rPr>
          <w:rFonts w:cs="Times New Roman"/>
          <w:szCs w:val="24"/>
        </w:rPr>
        <w:t>Miskawayh</w:t>
      </w:r>
      <w:proofErr w:type="spellEnd"/>
      <w:r w:rsidRPr="00B24B70">
        <w:rPr>
          <w:rFonts w:cs="Times New Roman"/>
          <w:szCs w:val="24"/>
        </w:rPr>
        <w:t xml:space="preserve"> argued that the mind is not easily overwhelmed by excessively intelligible things as opposed to powerful </w:t>
      </w:r>
      <w:proofErr w:type="spellStart"/>
      <w:r w:rsidRPr="00B24B70">
        <w:rPr>
          <w:rFonts w:cs="Times New Roman"/>
          <w:szCs w:val="24"/>
        </w:rPr>
        <w:t>sensibles</w:t>
      </w:r>
      <w:proofErr w:type="spellEnd"/>
      <w:r w:rsidRPr="00B24B70">
        <w:rPr>
          <w:rFonts w:cs="Times New Roman"/>
          <w:szCs w:val="24"/>
        </w:rPr>
        <w:t xml:space="preserve"> such as bright light or strong scents. This explains the nature of the soul, which is from a higher spiritual realm and not from physical elements. </w:t>
      </w:r>
    </w:p>
    <w:p w14:paraId="199CDF79" w14:textId="01E4A02A"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The connection between the physical and metaphysical aspect of the soul was also established by </w:t>
      </w:r>
      <w:proofErr w:type="spellStart"/>
      <w:r w:rsidRPr="00B24B70">
        <w:rPr>
          <w:rFonts w:cs="Times New Roman"/>
          <w:szCs w:val="24"/>
        </w:rPr>
        <w:t>Miskawayh</w:t>
      </w:r>
      <w:proofErr w:type="spellEnd"/>
      <w:r w:rsidRPr="00B24B70">
        <w:rPr>
          <w:rFonts w:cs="Times New Roman"/>
          <w:szCs w:val="24"/>
        </w:rPr>
        <w:t xml:space="preserve"> in his works. In the </w:t>
      </w:r>
      <w:proofErr w:type="spellStart"/>
      <w:r w:rsidRPr="00B24B70">
        <w:rPr>
          <w:rFonts w:cs="Times New Roman"/>
          <w:i/>
          <w:szCs w:val="24"/>
        </w:rPr>
        <w:t>Tahdhib</w:t>
      </w:r>
      <w:proofErr w:type="spellEnd"/>
      <w:r w:rsidRPr="00B24B70">
        <w:rPr>
          <w:rFonts w:cs="Times New Roman"/>
          <w:i/>
          <w:szCs w:val="24"/>
        </w:rPr>
        <w:t xml:space="preserve"> al-Akhlaq</w:t>
      </w:r>
      <w:r w:rsidRPr="00B24B70">
        <w:rPr>
          <w:rFonts w:cs="Times New Roman"/>
          <w:szCs w:val="24"/>
        </w:rPr>
        <w:t xml:space="preserve"> (</w:t>
      </w:r>
      <w:proofErr w:type="spellStart"/>
      <w:r w:rsidRPr="00B24B70">
        <w:rPr>
          <w:rFonts w:cs="Times New Roman"/>
          <w:szCs w:val="24"/>
        </w:rPr>
        <w:t>Miskawayh</w:t>
      </w:r>
      <w:proofErr w:type="spellEnd"/>
      <w:r w:rsidRPr="00B24B70">
        <w:rPr>
          <w:rFonts w:cs="Times New Roman"/>
          <w:szCs w:val="24"/>
        </w:rPr>
        <w:t>, 10</w:t>
      </w:r>
      <w:r w:rsidRPr="00B24B70">
        <w:rPr>
          <w:rFonts w:cs="Times New Roman"/>
          <w:szCs w:val="24"/>
          <w:vertAlign w:val="superscript"/>
        </w:rPr>
        <w:t>th</w:t>
      </w:r>
      <w:r w:rsidRPr="00B24B70">
        <w:rPr>
          <w:rFonts w:cs="Times New Roman"/>
          <w:szCs w:val="24"/>
        </w:rPr>
        <w:t xml:space="preserve"> century BCE/1968), </w:t>
      </w:r>
      <w:proofErr w:type="spellStart"/>
      <w:r w:rsidRPr="00B24B70">
        <w:rPr>
          <w:rFonts w:cs="Times New Roman"/>
          <w:szCs w:val="24"/>
        </w:rPr>
        <w:t>Miskawayh</w:t>
      </w:r>
      <w:proofErr w:type="spellEnd"/>
      <w:r w:rsidRPr="00B24B70">
        <w:rPr>
          <w:rFonts w:cs="Times New Roman"/>
          <w:szCs w:val="24"/>
        </w:rPr>
        <w:t xml:space="preserve"> highlighted that a man’s soul consists of three faculties i.e. the appetitive, irascible, and rational; and the rational is the highest among all three. </w:t>
      </w:r>
      <w:proofErr w:type="spellStart"/>
      <w:r w:rsidRPr="00B24B70">
        <w:rPr>
          <w:rFonts w:cs="Times New Roman"/>
          <w:szCs w:val="24"/>
        </w:rPr>
        <w:t>Miskawayh</w:t>
      </w:r>
      <w:proofErr w:type="spellEnd"/>
      <w:r w:rsidRPr="00B24B70">
        <w:rPr>
          <w:rFonts w:cs="Times New Roman"/>
          <w:szCs w:val="24"/>
        </w:rPr>
        <w:t xml:space="preserve"> also viewed a human being's existence as both perfect and purposeful (Abu Bakar, 1989). By adopting Aristotle's philosophical thought, </w:t>
      </w:r>
      <w:proofErr w:type="spellStart"/>
      <w:r w:rsidRPr="00B24B70">
        <w:rPr>
          <w:rFonts w:cs="Times New Roman"/>
          <w:szCs w:val="24"/>
        </w:rPr>
        <w:t>Miskawayh</w:t>
      </w:r>
      <w:proofErr w:type="spellEnd"/>
      <w:r w:rsidRPr="00B24B70">
        <w:rPr>
          <w:rFonts w:cs="Times New Roman"/>
          <w:szCs w:val="24"/>
        </w:rPr>
        <w:t xml:space="preserve"> noted that immediate perfection in humans relies on a man’s judgment which generates actions according to his reasoning. A human's distant perfection, in contrary, is aimed to achieve happiness, wisdom, and virtue (Abu Bakar, 1989). These acknowledge </w:t>
      </w:r>
      <w:proofErr w:type="spellStart"/>
      <w:r w:rsidRPr="00B24B70">
        <w:rPr>
          <w:rFonts w:cs="Times New Roman"/>
          <w:szCs w:val="24"/>
        </w:rPr>
        <w:t>Miskawayh’s</w:t>
      </w:r>
      <w:proofErr w:type="spellEnd"/>
      <w:r w:rsidRPr="00B24B70">
        <w:rPr>
          <w:rFonts w:cs="Times New Roman"/>
          <w:szCs w:val="24"/>
        </w:rPr>
        <w:t xml:space="preserve"> notion of the soul as a hierarchical faculty that governs the body, and the rational state of the soul makes humans unique and noble. The uniquely human soul is therefore the onset to the refinement of human character.  </w:t>
      </w:r>
    </w:p>
    <w:p w14:paraId="3235DF54" w14:textId="77777777" w:rsidR="00246C80" w:rsidRPr="00B24B70" w:rsidRDefault="00246C80" w:rsidP="006414DF">
      <w:pPr>
        <w:pStyle w:val="Heading3"/>
      </w:pPr>
      <w:r w:rsidRPr="00B24B70">
        <w:t xml:space="preserve">The Axiological Aspect of </w:t>
      </w:r>
      <w:proofErr w:type="spellStart"/>
      <w:r w:rsidRPr="00B24B70">
        <w:t>Miskawayh’s</w:t>
      </w:r>
      <w:proofErr w:type="spellEnd"/>
      <w:r w:rsidRPr="00B24B70">
        <w:t xml:space="preserve"> Thoughts of the Soul</w:t>
      </w:r>
    </w:p>
    <w:p w14:paraId="4A047CF8" w14:textId="77777777" w:rsidR="00246C80" w:rsidRPr="00B24B70" w:rsidRDefault="00246C80" w:rsidP="00C260E1">
      <w:pPr>
        <w:spacing w:line="240" w:lineRule="auto"/>
        <w:ind w:right="-180" w:firstLine="720"/>
        <w:rPr>
          <w:rFonts w:cs="Times New Roman"/>
          <w:iCs/>
          <w:szCs w:val="24"/>
        </w:rPr>
      </w:pPr>
      <w:r w:rsidRPr="00B24B70">
        <w:rPr>
          <w:rFonts w:cs="Times New Roman"/>
          <w:szCs w:val="24"/>
        </w:rPr>
        <w:t xml:space="preserve">As an eminent scholar in the field of ethics, </w:t>
      </w:r>
      <w:proofErr w:type="spellStart"/>
      <w:r w:rsidRPr="00B24B70">
        <w:rPr>
          <w:rFonts w:cs="Times New Roman"/>
          <w:szCs w:val="24"/>
        </w:rPr>
        <w:t>Miskawayh</w:t>
      </w:r>
      <w:proofErr w:type="spellEnd"/>
      <w:r w:rsidRPr="00B24B70">
        <w:rPr>
          <w:rFonts w:cs="Times New Roman"/>
          <w:szCs w:val="24"/>
        </w:rPr>
        <w:t xml:space="preserve"> emphasised on the importance of the soul to strive and achieve ethical perfection. The human soul should be perceived as the starting point for humans to search for good. In the </w:t>
      </w:r>
      <w:proofErr w:type="spellStart"/>
      <w:r w:rsidRPr="00B24B70">
        <w:rPr>
          <w:rFonts w:cs="Times New Roman"/>
          <w:i/>
          <w:szCs w:val="24"/>
        </w:rPr>
        <w:t>Tahdhib</w:t>
      </w:r>
      <w:proofErr w:type="spellEnd"/>
      <w:r w:rsidRPr="00B24B70">
        <w:rPr>
          <w:rFonts w:cs="Times New Roman"/>
          <w:i/>
          <w:szCs w:val="24"/>
        </w:rPr>
        <w:t xml:space="preserve"> al-Akhlaq</w:t>
      </w:r>
      <w:r w:rsidRPr="00B24B70">
        <w:rPr>
          <w:rFonts w:cs="Times New Roman"/>
          <w:szCs w:val="24"/>
        </w:rPr>
        <w:t xml:space="preserve"> (</w:t>
      </w:r>
      <w:proofErr w:type="spellStart"/>
      <w:r w:rsidRPr="00B24B70">
        <w:rPr>
          <w:rFonts w:cs="Times New Roman"/>
          <w:szCs w:val="24"/>
        </w:rPr>
        <w:t>Miskawayh</w:t>
      </w:r>
      <w:proofErr w:type="spellEnd"/>
      <w:r w:rsidRPr="00B24B70">
        <w:rPr>
          <w:rFonts w:cs="Times New Roman"/>
          <w:szCs w:val="24"/>
        </w:rPr>
        <w:t>, 10</w:t>
      </w:r>
      <w:r w:rsidRPr="00B24B70">
        <w:rPr>
          <w:rFonts w:cs="Times New Roman"/>
          <w:szCs w:val="24"/>
          <w:vertAlign w:val="superscript"/>
        </w:rPr>
        <w:t>th</w:t>
      </w:r>
      <w:r w:rsidRPr="00B24B70">
        <w:rPr>
          <w:rFonts w:cs="Times New Roman"/>
          <w:szCs w:val="24"/>
        </w:rPr>
        <w:t xml:space="preserve"> century BCE/1968), </w:t>
      </w:r>
      <w:proofErr w:type="spellStart"/>
      <w:r w:rsidRPr="00B24B70">
        <w:rPr>
          <w:rFonts w:cs="Times New Roman"/>
          <w:szCs w:val="24"/>
        </w:rPr>
        <w:t>Miskawayh</w:t>
      </w:r>
      <w:proofErr w:type="spellEnd"/>
      <w:r w:rsidRPr="00B24B70">
        <w:rPr>
          <w:rFonts w:cs="Times New Roman"/>
          <w:szCs w:val="24"/>
        </w:rPr>
        <w:t xml:space="preserve"> adopted Aristotelian’s position when he asserted that only the soul is capable of cultivating virtues. Since he perceives the soul’s highest purpose is to seek for happiness, </w:t>
      </w:r>
      <w:proofErr w:type="spellStart"/>
      <w:r w:rsidRPr="00B24B70">
        <w:rPr>
          <w:rFonts w:cs="Times New Roman"/>
          <w:szCs w:val="24"/>
        </w:rPr>
        <w:t>Miskawayh</w:t>
      </w:r>
      <w:proofErr w:type="spellEnd"/>
      <w:r w:rsidRPr="00B24B70">
        <w:rPr>
          <w:rFonts w:cs="Times New Roman"/>
          <w:szCs w:val="24"/>
        </w:rPr>
        <w:t xml:space="preserve"> continued to outline the relationship between the body and soul in relation to achieving happiness by commenting on Aristotle’s stance on happiness in his </w:t>
      </w:r>
      <w:proofErr w:type="spellStart"/>
      <w:r w:rsidRPr="00B24B70">
        <w:rPr>
          <w:rFonts w:cs="Times New Roman"/>
          <w:i/>
          <w:szCs w:val="24"/>
        </w:rPr>
        <w:t>Tahdhib</w:t>
      </w:r>
      <w:proofErr w:type="spellEnd"/>
      <w:r w:rsidRPr="00B24B70">
        <w:rPr>
          <w:rFonts w:cs="Times New Roman"/>
          <w:i/>
          <w:szCs w:val="24"/>
        </w:rPr>
        <w:t xml:space="preserve"> al-Akhlaq. </w:t>
      </w:r>
      <w:proofErr w:type="spellStart"/>
      <w:r w:rsidRPr="00B24B70">
        <w:rPr>
          <w:rFonts w:cs="Times New Roman"/>
          <w:szCs w:val="24"/>
        </w:rPr>
        <w:t>Miskawayh</w:t>
      </w:r>
      <w:proofErr w:type="spellEnd"/>
      <w:r w:rsidRPr="00B24B70">
        <w:rPr>
          <w:rFonts w:cs="Times New Roman"/>
          <w:szCs w:val="24"/>
        </w:rPr>
        <w:t xml:space="preserve"> believes that happiness should be a man’s end, and the prerequisite in attaining the goal is through the constant struggle against oneself (Ansari, 1963).  </w:t>
      </w:r>
      <w:r w:rsidRPr="00B24B70">
        <w:rPr>
          <w:rFonts w:cs="Times New Roman"/>
          <w:iCs/>
          <w:szCs w:val="24"/>
        </w:rPr>
        <w:t xml:space="preserve">Since </w:t>
      </w:r>
      <w:r w:rsidRPr="00B24B70">
        <w:rPr>
          <w:rFonts w:cs="Times New Roman"/>
          <w:szCs w:val="24"/>
        </w:rPr>
        <w:t xml:space="preserve">happiness or </w:t>
      </w:r>
      <w:r w:rsidRPr="00B24B70">
        <w:rPr>
          <w:rFonts w:cs="Times New Roman"/>
          <w:i/>
          <w:szCs w:val="24"/>
        </w:rPr>
        <w:t>al-</w:t>
      </w:r>
      <w:proofErr w:type="spellStart"/>
      <w:r w:rsidRPr="00B24B70">
        <w:rPr>
          <w:rFonts w:cs="Times New Roman"/>
          <w:i/>
          <w:szCs w:val="24"/>
        </w:rPr>
        <w:t>sa’ada</w:t>
      </w:r>
      <w:proofErr w:type="spellEnd"/>
      <w:r w:rsidRPr="00B24B70">
        <w:rPr>
          <w:rFonts w:cs="Times New Roman"/>
          <w:i/>
          <w:szCs w:val="24"/>
        </w:rPr>
        <w:t xml:space="preserve"> </w:t>
      </w:r>
      <w:r w:rsidRPr="00B24B70">
        <w:rPr>
          <w:rFonts w:cs="Times New Roman"/>
          <w:iCs/>
          <w:szCs w:val="24"/>
        </w:rPr>
        <w:t xml:space="preserve">appeared to be an important value to </w:t>
      </w:r>
      <w:proofErr w:type="spellStart"/>
      <w:r w:rsidRPr="00B24B70">
        <w:rPr>
          <w:rFonts w:cs="Times New Roman"/>
          <w:iCs/>
          <w:szCs w:val="24"/>
        </w:rPr>
        <w:t>Miskawayh</w:t>
      </w:r>
      <w:proofErr w:type="spellEnd"/>
      <w:r w:rsidRPr="00B24B70">
        <w:rPr>
          <w:rFonts w:cs="Times New Roman"/>
          <w:iCs/>
          <w:szCs w:val="24"/>
        </w:rPr>
        <w:t xml:space="preserve">, he had </w:t>
      </w:r>
      <w:r w:rsidRPr="00B24B70">
        <w:rPr>
          <w:rFonts w:cs="Times New Roman"/>
          <w:szCs w:val="24"/>
        </w:rPr>
        <w:t xml:space="preserve">discussed the subject at length in his </w:t>
      </w:r>
      <w:r w:rsidRPr="00B24B70">
        <w:rPr>
          <w:rFonts w:cs="Times New Roman"/>
          <w:i/>
          <w:szCs w:val="24"/>
        </w:rPr>
        <w:t>Kitab al-</w:t>
      </w:r>
      <w:proofErr w:type="spellStart"/>
      <w:r w:rsidRPr="00B24B70">
        <w:rPr>
          <w:rFonts w:cs="Times New Roman"/>
          <w:i/>
          <w:szCs w:val="24"/>
        </w:rPr>
        <w:t>Sa’ada</w:t>
      </w:r>
      <w:proofErr w:type="spellEnd"/>
      <w:r w:rsidRPr="00B24B70">
        <w:rPr>
          <w:rFonts w:cs="Times New Roman"/>
          <w:szCs w:val="24"/>
        </w:rPr>
        <w:t xml:space="preserve"> (Ansari, 1963), which consists of both the theoretical and practical aspects of ethics.</w:t>
      </w:r>
      <w:r w:rsidRPr="00B24B70">
        <w:rPr>
          <w:rFonts w:cs="Times New Roman"/>
          <w:iCs/>
          <w:szCs w:val="24"/>
        </w:rPr>
        <w:t xml:space="preserve"> </w:t>
      </w:r>
      <w:r w:rsidRPr="00B24B70">
        <w:rPr>
          <w:rFonts w:cs="Times New Roman"/>
          <w:szCs w:val="24"/>
        </w:rPr>
        <w:t xml:space="preserve">The </w:t>
      </w:r>
      <w:r w:rsidRPr="00B24B70">
        <w:rPr>
          <w:rFonts w:cs="Times New Roman"/>
          <w:i/>
          <w:szCs w:val="24"/>
        </w:rPr>
        <w:t>Kitab al-</w:t>
      </w:r>
      <w:proofErr w:type="spellStart"/>
      <w:r w:rsidRPr="00B24B70">
        <w:rPr>
          <w:rFonts w:cs="Times New Roman"/>
          <w:i/>
          <w:szCs w:val="24"/>
        </w:rPr>
        <w:t>Sa’ada</w:t>
      </w:r>
      <w:proofErr w:type="spellEnd"/>
      <w:r w:rsidRPr="00B24B70">
        <w:rPr>
          <w:rFonts w:cs="Times New Roman"/>
          <w:i/>
          <w:szCs w:val="24"/>
        </w:rPr>
        <w:t xml:space="preserve"> </w:t>
      </w:r>
      <w:r w:rsidRPr="00B24B70">
        <w:rPr>
          <w:rFonts w:cs="Times New Roman"/>
          <w:szCs w:val="24"/>
        </w:rPr>
        <w:t xml:space="preserve">became a frequent reference in </w:t>
      </w:r>
      <w:proofErr w:type="spellStart"/>
      <w:r w:rsidRPr="00B24B70">
        <w:rPr>
          <w:rFonts w:cs="Times New Roman"/>
          <w:szCs w:val="24"/>
        </w:rPr>
        <w:t>Miskwayah’s</w:t>
      </w:r>
      <w:proofErr w:type="spellEnd"/>
      <w:r w:rsidRPr="00B24B70">
        <w:rPr>
          <w:rFonts w:cs="Times New Roman"/>
          <w:szCs w:val="24"/>
        </w:rPr>
        <w:t xml:space="preserve"> </w:t>
      </w:r>
      <w:proofErr w:type="spellStart"/>
      <w:r w:rsidRPr="00B24B70">
        <w:rPr>
          <w:rFonts w:cs="Times New Roman"/>
          <w:i/>
          <w:szCs w:val="24"/>
        </w:rPr>
        <w:t>Tahdhib</w:t>
      </w:r>
      <w:proofErr w:type="spellEnd"/>
      <w:r w:rsidRPr="00B24B70">
        <w:rPr>
          <w:rFonts w:cs="Times New Roman"/>
          <w:i/>
          <w:szCs w:val="24"/>
        </w:rPr>
        <w:t xml:space="preserve"> Al-Akhlaq </w:t>
      </w:r>
      <w:r w:rsidRPr="00B24B70">
        <w:rPr>
          <w:rFonts w:cs="Times New Roman"/>
          <w:szCs w:val="24"/>
        </w:rPr>
        <w:t xml:space="preserve">to complete his work on the important concept of happiness (Ansari, 1963). </w:t>
      </w:r>
    </w:p>
    <w:p w14:paraId="578C1044"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lastRenderedPageBreak/>
        <w:t xml:space="preserve">Happiness was also described by </w:t>
      </w:r>
      <w:proofErr w:type="spellStart"/>
      <w:r w:rsidRPr="00B24B70">
        <w:rPr>
          <w:rFonts w:cs="Times New Roman"/>
          <w:szCs w:val="24"/>
        </w:rPr>
        <w:t>Miskawayh</w:t>
      </w:r>
      <w:proofErr w:type="spellEnd"/>
      <w:r w:rsidRPr="00B24B70">
        <w:rPr>
          <w:rFonts w:cs="Times New Roman"/>
          <w:szCs w:val="24"/>
        </w:rPr>
        <w:t xml:space="preserve"> as the completion of virtues. Since virtues are attained through actions and deeds, happiness may also be achieved through performing good acts and exhibiting the virtues through daily activities. According to Omar (2016), virtues should be appropriately performed on others, as it is not possible for a virtuous man to demonstrate his virtues only on himself. Like other virtues, happiness, as described by Omar (2016), could not be attained only within the capacity of oneself but also within the connection and bond with others. This entails the importance of living within a society where dealings and communication occur within the community. An earlier review on </w:t>
      </w:r>
      <w:proofErr w:type="spellStart"/>
      <w:r w:rsidRPr="00B24B70">
        <w:rPr>
          <w:rFonts w:cs="Times New Roman"/>
          <w:szCs w:val="24"/>
        </w:rPr>
        <w:t>Miskawayh's</w:t>
      </w:r>
      <w:proofErr w:type="spellEnd"/>
      <w:r w:rsidRPr="00B24B70">
        <w:rPr>
          <w:rFonts w:cs="Times New Roman"/>
          <w:szCs w:val="24"/>
        </w:rPr>
        <w:t xml:space="preserve"> concept of happiness by Ansari (1963) on the matter suggested that in completing happiness, </w:t>
      </w:r>
      <w:proofErr w:type="spellStart"/>
      <w:r w:rsidRPr="00B24B70">
        <w:rPr>
          <w:rFonts w:cs="Times New Roman"/>
          <w:szCs w:val="24"/>
        </w:rPr>
        <w:t>Miskawayh</w:t>
      </w:r>
      <w:proofErr w:type="spellEnd"/>
      <w:r w:rsidRPr="00B24B70">
        <w:rPr>
          <w:rFonts w:cs="Times New Roman"/>
          <w:szCs w:val="24"/>
        </w:rPr>
        <w:t xml:space="preserve"> believes that a certain extent of material or external fulfilments are needed apart from spiritual elements per se, which include wealth, friends, health, as well as social success. Such interconnections may explain </w:t>
      </w:r>
      <w:proofErr w:type="spellStart"/>
      <w:r w:rsidRPr="00B24B70">
        <w:rPr>
          <w:rFonts w:cs="Times New Roman"/>
          <w:szCs w:val="24"/>
        </w:rPr>
        <w:t>Miskwayh's</w:t>
      </w:r>
      <w:proofErr w:type="spellEnd"/>
      <w:r w:rsidRPr="00B24B70">
        <w:rPr>
          <w:rFonts w:cs="Times New Roman"/>
          <w:szCs w:val="24"/>
        </w:rPr>
        <w:t xml:space="preserve"> emphasis on social institutions such as society and the government and the importance of fulfilling one's needs through the help of another.</w:t>
      </w:r>
    </w:p>
    <w:p w14:paraId="740F694B"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Happiness is achieved through a healthy relationship between the body and soul. By introducing the idea of </w:t>
      </w:r>
      <w:r w:rsidRPr="00B24B70">
        <w:rPr>
          <w:rFonts w:cs="Times New Roman"/>
          <w:i/>
          <w:iCs/>
          <w:szCs w:val="24"/>
        </w:rPr>
        <w:t>al-</w:t>
      </w:r>
      <w:proofErr w:type="spellStart"/>
      <w:r w:rsidRPr="00B24B70">
        <w:rPr>
          <w:rFonts w:cs="Times New Roman"/>
          <w:i/>
          <w:iCs/>
          <w:szCs w:val="24"/>
        </w:rPr>
        <w:t>saʿāda</w:t>
      </w:r>
      <w:proofErr w:type="spellEnd"/>
      <w:r w:rsidRPr="00B24B70">
        <w:rPr>
          <w:rFonts w:cs="Times New Roman"/>
          <w:i/>
          <w:iCs/>
          <w:szCs w:val="24"/>
        </w:rPr>
        <w:t xml:space="preserve"> al-</w:t>
      </w:r>
      <w:proofErr w:type="spellStart"/>
      <w:r w:rsidRPr="00B24B70">
        <w:rPr>
          <w:rFonts w:cs="Times New Roman"/>
          <w:i/>
          <w:iCs/>
          <w:szCs w:val="24"/>
        </w:rPr>
        <w:t>ʿaẓma</w:t>
      </w:r>
      <w:proofErr w:type="spellEnd"/>
      <w:r w:rsidRPr="00B24B70">
        <w:rPr>
          <w:rFonts w:cs="Times New Roman"/>
          <w:i/>
          <w:iCs/>
          <w:szCs w:val="24"/>
        </w:rPr>
        <w:t xml:space="preserve"> </w:t>
      </w:r>
      <w:r w:rsidRPr="00B24B70">
        <w:rPr>
          <w:rFonts w:cs="Times New Roman"/>
          <w:szCs w:val="24"/>
        </w:rPr>
        <w:t xml:space="preserve">or supreme happiness, </w:t>
      </w:r>
      <w:proofErr w:type="spellStart"/>
      <w:r w:rsidRPr="00B24B70">
        <w:rPr>
          <w:rFonts w:cs="Times New Roman"/>
          <w:szCs w:val="24"/>
        </w:rPr>
        <w:t>Miskawayh</w:t>
      </w:r>
      <w:proofErr w:type="spellEnd"/>
      <w:r w:rsidRPr="00B24B70">
        <w:rPr>
          <w:rFonts w:cs="Times New Roman"/>
          <w:szCs w:val="24"/>
        </w:rPr>
        <w:t xml:space="preserve"> claimed that ancient philosophers classified happiness into two kinds: one that is attained in this world and the other that is accomplished when the soul separates from the body (</w:t>
      </w:r>
      <w:proofErr w:type="spellStart"/>
      <w:r w:rsidRPr="00B24B70">
        <w:rPr>
          <w:rFonts w:cs="Times New Roman"/>
          <w:szCs w:val="24"/>
        </w:rPr>
        <w:t>Topkara</w:t>
      </w:r>
      <w:proofErr w:type="spellEnd"/>
      <w:r w:rsidRPr="00B24B70">
        <w:rPr>
          <w:rFonts w:cs="Times New Roman"/>
          <w:szCs w:val="24"/>
        </w:rPr>
        <w:t xml:space="preserve">, 2022).  The former is not considered as complete happiness due to </w:t>
      </w:r>
      <w:proofErr w:type="spellStart"/>
      <w:r w:rsidRPr="00B24B70">
        <w:rPr>
          <w:rFonts w:cs="Times New Roman"/>
          <w:szCs w:val="24"/>
        </w:rPr>
        <w:t>Miskawayh’s</w:t>
      </w:r>
      <w:proofErr w:type="spellEnd"/>
      <w:r w:rsidRPr="00B24B70">
        <w:rPr>
          <w:rFonts w:cs="Times New Roman"/>
          <w:szCs w:val="24"/>
        </w:rPr>
        <w:t xml:space="preserve"> belief that if the soul is attached to the body, the bodily impurities will hinder the soul from achieving true happiness. Vices are also deemed as deforming the soul and leading it astray from happiness. Therefore, </w:t>
      </w:r>
      <w:proofErr w:type="spellStart"/>
      <w:r w:rsidRPr="00B24B70">
        <w:rPr>
          <w:rFonts w:cs="Times New Roman"/>
          <w:szCs w:val="24"/>
        </w:rPr>
        <w:t>Miskawayh</w:t>
      </w:r>
      <w:proofErr w:type="spellEnd"/>
      <w:r w:rsidRPr="00B24B70">
        <w:rPr>
          <w:rFonts w:cs="Times New Roman"/>
          <w:szCs w:val="24"/>
        </w:rPr>
        <w:t xml:space="preserve"> believes that the process of self-restraint is paramount for the soul to cultivate good traits and develop its virtues (Haque, 2004).</w:t>
      </w:r>
    </w:p>
    <w:p w14:paraId="617F1FA2" w14:textId="77777777" w:rsidR="00246C80" w:rsidRPr="00B24B70" w:rsidRDefault="00246C80" w:rsidP="004E2599">
      <w:pPr>
        <w:pStyle w:val="Heading2"/>
      </w:pPr>
      <w:r w:rsidRPr="00B24B70">
        <w:t>THE NATURE AND DEVELOPMENT OF SOUL ACCORDING TO AL-MISKAWAYH</w:t>
      </w:r>
    </w:p>
    <w:p w14:paraId="799AA194" w14:textId="077A18A5" w:rsidR="00246C80" w:rsidRPr="00C260E1" w:rsidRDefault="00246C80" w:rsidP="00C260E1">
      <w:pPr>
        <w:spacing w:line="240" w:lineRule="auto"/>
        <w:ind w:right="-180" w:firstLine="720"/>
        <w:rPr>
          <w:rFonts w:cs="Times New Roman"/>
          <w:iCs/>
          <w:szCs w:val="24"/>
        </w:rPr>
      </w:pPr>
      <w:r w:rsidRPr="00B24B70">
        <w:rPr>
          <w:rFonts w:cs="Times New Roman"/>
          <w:szCs w:val="24"/>
        </w:rPr>
        <w:t>The soul (</w:t>
      </w:r>
      <w:r w:rsidRPr="00B24B70">
        <w:rPr>
          <w:rFonts w:cs="Times New Roman"/>
          <w:i/>
          <w:szCs w:val="24"/>
        </w:rPr>
        <w:t>al-</w:t>
      </w:r>
      <w:proofErr w:type="spellStart"/>
      <w:r w:rsidRPr="00B24B70">
        <w:rPr>
          <w:rFonts w:cs="Times New Roman"/>
          <w:i/>
          <w:szCs w:val="24"/>
        </w:rPr>
        <w:t>nafs</w:t>
      </w:r>
      <w:proofErr w:type="spellEnd"/>
      <w:r w:rsidRPr="00B24B70">
        <w:rPr>
          <w:rFonts w:cs="Times New Roman"/>
          <w:szCs w:val="24"/>
        </w:rPr>
        <w:t xml:space="preserve">) is an important subject that </w:t>
      </w:r>
      <w:proofErr w:type="spellStart"/>
      <w:r w:rsidRPr="00B24B70">
        <w:rPr>
          <w:rFonts w:cs="Times New Roman"/>
          <w:szCs w:val="24"/>
        </w:rPr>
        <w:t>Miskawayh</w:t>
      </w:r>
      <w:proofErr w:type="spellEnd"/>
      <w:r w:rsidRPr="00B24B70">
        <w:rPr>
          <w:rFonts w:cs="Times New Roman"/>
          <w:szCs w:val="24"/>
        </w:rPr>
        <w:t xml:space="preserve"> carefully explored in several of his works.  From the many works he had produced, the </w:t>
      </w:r>
      <w:r w:rsidRPr="00B24B70">
        <w:rPr>
          <w:rFonts w:cs="Times New Roman"/>
          <w:i/>
          <w:szCs w:val="24"/>
        </w:rPr>
        <w:t>(</w:t>
      </w:r>
      <w:proofErr w:type="spellStart"/>
      <w:r w:rsidRPr="00B24B70">
        <w:rPr>
          <w:rFonts w:cs="Times New Roman"/>
          <w:i/>
          <w:szCs w:val="24"/>
        </w:rPr>
        <w:t>Tahdhib</w:t>
      </w:r>
      <w:proofErr w:type="spellEnd"/>
      <w:r w:rsidRPr="00B24B70">
        <w:rPr>
          <w:rFonts w:cs="Times New Roman"/>
          <w:i/>
          <w:szCs w:val="24"/>
        </w:rPr>
        <w:t xml:space="preserve"> al-Akhlaq </w:t>
      </w:r>
      <w:proofErr w:type="spellStart"/>
      <w:r w:rsidRPr="00B24B70">
        <w:rPr>
          <w:rFonts w:cs="Times New Roman"/>
          <w:i/>
          <w:szCs w:val="24"/>
        </w:rPr>
        <w:t>wa-Tathır</w:t>
      </w:r>
      <w:proofErr w:type="spellEnd"/>
      <w:r w:rsidRPr="00B24B70">
        <w:rPr>
          <w:rFonts w:cs="Times New Roman"/>
          <w:i/>
          <w:szCs w:val="24"/>
        </w:rPr>
        <w:t xml:space="preserve"> al-</w:t>
      </w:r>
      <w:proofErr w:type="spellStart"/>
      <w:r w:rsidRPr="00B24B70">
        <w:rPr>
          <w:rFonts w:cs="Times New Roman"/>
          <w:i/>
          <w:szCs w:val="24"/>
        </w:rPr>
        <w:t>Aʿraq</w:t>
      </w:r>
      <w:proofErr w:type="spellEnd"/>
      <w:r w:rsidRPr="00B24B70">
        <w:rPr>
          <w:rFonts w:cs="Times New Roman"/>
          <w:i/>
          <w:szCs w:val="24"/>
        </w:rPr>
        <w:t xml:space="preserve"> </w:t>
      </w:r>
      <w:r w:rsidRPr="00B24B70">
        <w:rPr>
          <w:rFonts w:cs="Times New Roman"/>
          <w:szCs w:val="24"/>
        </w:rPr>
        <w:t xml:space="preserve">(The Refinement of Character), which was also known as one of his prominent contributions to ethical literature, was centred on the discussion of the soul (Omar, 2017). This chief ethical treatise fulfilled </w:t>
      </w:r>
      <w:proofErr w:type="spellStart"/>
      <w:r w:rsidRPr="00B24B70">
        <w:rPr>
          <w:rFonts w:cs="Times New Roman"/>
          <w:szCs w:val="24"/>
        </w:rPr>
        <w:t>Miskawayh’s</w:t>
      </w:r>
      <w:proofErr w:type="spellEnd"/>
      <w:r w:rsidRPr="00B24B70">
        <w:rPr>
          <w:rFonts w:cs="Times New Roman"/>
          <w:szCs w:val="24"/>
        </w:rPr>
        <w:t xml:space="preserve"> contribution in understanding the soul to develop excellent states of character. </w:t>
      </w:r>
      <w:proofErr w:type="spellStart"/>
      <w:r w:rsidRPr="00B24B70">
        <w:rPr>
          <w:rFonts w:cs="Times New Roman"/>
          <w:szCs w:val="24"/>
        </w:rPr>
        <w:t>Miskawayh</w:t>
      </w:r>
      <w:proofErr w:type="spellEnd"/>
      <w:r w:rsidRPr="00B24B70">
        <w:rPr>
          <w:rFonts w:cs="Times New Roman"/>
          <w:szCs w:val="24"/>
        </w:rPr>
        <w:t xml:space="preserve"> began by establishing a metaphysical foundation of the soul, afterlife and prophethood in</w:t>
      </w:r>
      <w:r w:rsidRPr="00B24B70">
        <w:rPr>
          <w:rFonts w:cs="Times New Roman"/>
          <w:iCs/>
          <w:szCs w:val="24"/>
        </w:rPr>
        <w:t xml:space="preserve"> his work </w:t>
      </w:r>
      <w:r w:rsidRPr="00B24B70">
        <w:rPr>
          <w:rFonts w:cs="Times New Roman"/>
          <w:i/>
          <w:szCs w:val="24"/>
        </w:rPr>
        <w:t>Al-Fauz al Asghar</w:t>
      </w:r>
      <w:r w:rsidRPr="00B24B70">
        <w:rPr>
          <w:rFonts w:cs="Times New Roman"/>
          <w:iCs/>
          <w:szCs w:val="24"/>
        </w:rPr>
        <w:t xml:space="preserve">. He then continued with an extensive discussion of the soul in the </w:t>
      </w:r>
      <w:proofErr w:type="spellStart"/>
      <w:r w:rsidRPr="00B24B70">
        <w:rPr>
          <w:rFonts w:cs="Times New Roman"/>
          <w:i/>
          <w:szCs w:val="24"/>
        </w:rPr>
        <w:t>Tahdhib</w:t>
      </w:r>
      <w:proofErr w:type="spellEnd"/>
      <w:r w:rsidRPr="00B24B70">
        <w:rPr>
          <w:rFonts w:cs="Times New Roman"/>
          <w:i/>
          <w:szCs w:val="24"/>
        </w:rPr>
        <w:t xml:space="preserve"> al-Akhlaq</w:t>
      </w:r>
      <w:r w:rsidRPr="00B24B70">
        <w:rPr>
          <w:rFonts w:cs="Times New Roman"/>
          <w:iCs/>
          <w:szCs w:val="24"/>
        </w:rPr>
        <w:t xml:space="preserve"> and devoted the first section of the work on it. This extension was explainable from a metaphysical perspective as </w:t>
      </w:r>
      <w:proofErr w:type="spellStart"/>
      <w:r w:rsidRPr="00B24B70">
        <w:rPr>
          <w:rFonts w:cs="Times New Roman"/>
          <w:iCs/>
          <w:szCs w:val="24"/>
        </w:rPr>
        <w:t>Miskawayh</w:t>
      </w:r>
      <w:proofErr w:type="spellEnd"/>
      <w:r w:rsidRPr="00B24B70">
        <w:rPr>
          <w:rFonts w:cs="Times New Roman"/>
          <w:iCs/>
          <w:szCs w:val="24"/>
        </w:rPr>
        <w:t xml:space="preserve"> believed that the soul is the essence and symbolises man’s perfection in relation to God, himself, and the society (</w:t>
      </w:r>
      <w:proofErr w:type="spellStart"/>
      <w:r w:rsidRPr="00B24B70">
        <w:rPr>
          <w:rFonts w:cs="Times New Roman"/>
          <w:iCs/>
          <w:szCs w:val="24"/>
        </w:rPr>
        <w:t>Radez</w:t>
      </w:r>
      <w:proofErr w:type="spellEnd"/>
      <w:r w:rsidRPr="00B24B70">
        <w:rPr>
          <w:rFonts w:cs="Times New Roman"/>
          <w:iCs/>
          <w:szCs w:val="24"/>
        </w:rPr>
        <w:t xml:space="preserve">, 2019). </w:t>
      </w:r>
    </w:p>
    <w:p w14:paraId="725FCF98" w14:textId="5A804F96"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In view of the initial stage of the soul, </w:t>
      </w:r>
      <w:proofErr w:type="spellStart"/>
      <w:r w:rsidRPr="00B24B70">
        <w:rPr>
          <w:rFonts w:cs="Times New Roman"/>
          <w:szCs w:val="24"/>
        </w:rPr>
        <w:t>Miskwayah</w:t>
      </w:r>
      <w:proofErr w:type="spellEnd"/>
      <w:r w:rsidRPr="00B24B70">
        <w:rPr>
          <w:rFonts w:cs="Times New Roman"/>
          <w:szCs w:val="24"/>
        </w:rPr>
        <w:t xml:space="preserve"> posits that it is designed with innate capabilities and has the capability of developing virtues.  This is coherent with </w:t>
      </w:r>
      <w:proofErr w:type="spellStart"/>
      <w:r w:rsidRPr="00B24B70">
        <w:rPr>
          <w:rFonts w:cs="Times New Roman"/>
          <w:szCs w:val="24"/>
        </w:rPr>
        <w:t>Miskawayh’s</w:t>
      </w:r>
      <w:proofErr w:type="spellEnd"/>
      <w:r w:rsidRPr="00B24B70">
        <w:rPr>
          <w:rFonts w:cs="Times New Roman"/>
          <w:szCs w:val="24"/>
        </w:rPr>
        <w:t xml:space="preserve"> definition of the soul as an indestructible and incorporeal entity that is created by God and is destined to reside in physical bodies (Siddiqui, 2001).  The soul is developed by achieving balance through the harmonisation of the impulses with reason and allowing the rational faculty to navigate the lower states. By adopting the Platonic and Aristotelian view of the tripartite structure of the human soul (i.e. nutritive, irascible, and rational states) (Omar, 2018), </w:t>
      </w:r>
      <w:proofErr w:type="spellStart"/>
      <w:r w:rsidRPr="00B24B70">
        <w:rPr>
          <w:rFonts w:cs="Times New Roman"/>
          <w:szCs w:val="24"/>
        </w:rPr>
        <w:t>Miskawayh</w:t>
      </w:r>
      <w:proofErr w:type="spellEnd"/>
      <w:r w:rsidRPr="00B24B70">
        <w:rPr>
          <w:rFonts w:cs="Times New Roman"/>
          <w:szCs w:val="24"/>
        </w:rPr>
        <w:t xml:space="preserve"> highlighted that only intellect is performed through the soul’s essence, while the other two are fulfilled through the physical body. </w:t>
      </w:r>
      <w:proofErr w:type="spellStart"/>
      <w:r w:rsidRPr="00B24B70">
        <w:rPr>
          <w:rFonts w:cs="Times New Roman"/>
          <w:szCs w:val="24"/>
        </w:rPr>
        <w:t>Miskawayh</w:t>
      </w:r>
      <w:proofErr w:type="spellEnd"/>
      <w:r w:rsidRPr="00B24B70">
        <w:rPr>
          <w:rFonts w:cs="Times New Roman"/>
          <w:szCs w:val="24"/>
        </w:rPr>
        <w:t xml:space="preserve"> also argued that all creations experience the spiritual urge to return to God and that their development is a constant process toward God (Siddiqui, 2001). Additionally, Salleh, Embong, </w:t>
      </w:r>
      <w:proofErr w:type="spellStart"/>
      <w:r w:rsidRPr="00B24B70">
        <w:rPr>
          <w:rFonts w:cs="Times New Roman"/>
          <w:szCs w:val="24"/>
        </w:rPr>
        <w:t>Noruddin</w:t>
      </w:r>
      <w:proofErr w:type="spellEnd"/>
      <w:r w:rsidRPr="00B24B70">
        <w:rPr>
          <w:rFonts w:cs="Times New Roman"/>
          <w:szCs w:val="24"/>
        </w:rPr>
        <w:t xml:space="preserve">, and Kamaruddin (2015) </w:t>
      </w:r>
      <w:r w:rsidRPr="00B24B70">
        <w:rPr>
          <w:rFonts w:cs="Times New Roman"/>
          <w:szCs w:val="24"/>
        </w:rPr>
        <w:lastRenderedPageBreak/>
        <w:t xml:space="preserve">noted that according to </w:t>
      </w:r>
      <w:proofErr w:type="spellStart"/>
      <w:r w:rsidRPr="00B24B70">
        <w:rPr>
          <w:rFonts w:cs="Times New Roman"/>
          <w:szCs w:val="24"/>
        </w:rPr>
        <w:t>Miskawayh</w:t>
      </w:r>
      <w:proofErr w:type="spellEnd"/>
      <w:r w:rsidRPr="00B24B70">
        <w:rPr>
          <w:rFonts w:cs="Times New Roman"/>
          <w:szCs w:val="24"/>
        </w:rPr>
        <w:t xml:space="preserve">, the spiritual value owned by man is the force behind his body (also known as the immortal spirit or </w:t>
      </w:r>
      <w:proofErr w:type="spellStart"/>
      <w:r w:rsidRPr="00B24B70">
        <w:rPr>
          <w:rFonts w:cs="Times New Roman"/>
          <w:i/>
          <w:szCs w:val="24"/>
        </w:rPr>
        <w:t>ruh</w:t>
      </w:r>
      <w:proofErr w:type="spellEnd"/>
      <w:r w:rsidRPr="00B24B70">
        <w:rPr>
          <w:rFonts w:cs="Times New Roman"/>
          <w:szCs w:val="24"/>
        </w:rPr>
        <w:t xml:space="preserve">); the </w:t>
      </w:r>
      <w:proofErr w:type="spellStart"/>
      <w:r w:rsidRPr="00B24B70">
        <w:rPr>
          <w:rFonts w:cs="Times New Roman"/>
          <w:i/>
          <w:szCs w:val="24"/>
        </w:rPr>
        <w:t>ruh</w:t>
      </w:r>
      <w:proofErr w:type="spellEnd"/>
      <w:r w:rsidRPr="00B24B70">
        <w:rPr>
          <w:rFonts w:cs="Times New Roman"/>
          <w:i/>
          <w:szCs w:val="24"/>
        </w:rPr>
        <w:t xml:space="preserve">, </w:t>
      </w:r>
      <w:r w:rsidRPr="00B24B70">
        <w:rPr>
          <w:rFonts w:cs="Times New Roman"/>
          <w:szCs w:val="24"/>
        </w:rPr>
        <w:t>is further manifested through the body as life, sensation, movement, reasoning, cognition, and discretion. This therefore implies the important role of the immortal spirit in shaping a man’s character holistically.</w:t>
      </w:r>
    </w:p>
    <w:p w14:paraId="3D90D6FD" w14:textId="03B89031"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The three hierarchies of the soul by </w:t>
      </w:r>
      <w:proofErr w:type="spellStart"/>
      <w:r w:rsidRPr="00B24B70">
        <w:rPr>
          <w:rFonts w:cs="Times New Roman"/>
          <w:szCs w:val="24"/>
        </w:rPr>
        <w:t>Miskawayh</w:t>
      </w:r>
      <w:proofErr w:type="spellEnd"/>
      <w:r w:rsidRPr="00B24B70">
        <w:rPr>
          <w:rFonts w:cs="Times New Roman"/>
          <w:szCs w:val="24"/>
        </w:rPr>
        <w:t xml:space="preserve"> and its relation to Plato’s trichotomy of soul is also important to understand the development of soul. According to Fakhry (1975), the theory on the trichotomy of the soul has been refined by earlier Muslim scholars such as Al-Kindi and Al-Razi to suit Aristotelian’s psychological framework. Like Plato who classified the soul into three categories, i.e., the rational, spirited, and appetitive, </w:t>
      </w:r>
      <w:proofErr w:type="spellStart"/>
      <w:r w:rsidRPr="00B24B70">
        <w:rPr>
          <w:rFonts w:cs="Times New Roman"/>
          <w:szCs w:val="24"/>
        </w:rPr>
        <w:t>Miskawayh</w:t>
      </w:r>
      <w:proofErr w:type="spellEnd"/>
      <w:r w:rsidRPr="00B24B70">
        <w:rPr>
          <w:rFonts w:cs="Times New Roman"/>
          <w:szCs w:val="24"/>
        </w:rPr>
        <w:t xml:space="preserve"> categorised the soul into the rational, spirited, and nutritive, or also known as </w:t>
      </w:r>
      <w:r w:rsidRPr="00B24B70">
        <w:rPr>
          <w:rFonts w:cs="Times New Roman"/>
          <w:i/>
          <w:szCs w:val="24"/>
        </w:rPr>
        <w:t>al-</w:t>
      </w:r>
      <w:proofErr w:type="spellStart"/>
      <w:r w:rsidRPr="00B24B70">
        <w:rPr>
          <w:rFonts w:cs="Times New Roman"/>
          <w:i/>
          <w:szCs w:val="24"/>
        </w:rPr>
        <w:t>natiqa</w:t>
      </w:r>
      <w:proofErr w:type="spellEnd"/>
      <w:r w:rsidRPr="00B24B70">
        <w:rPr>
          <w:rFonts w:cs="Times New Roman"/>
          <w:szCs w:val="24"/>
        </w:rPr>
        <w:t xml:space="preserve">, </w:t>
      </w:r>
      <w:r w:rsidRPr="00B24B70">
        <w:rPr>
          <w:rFonts w:cs="Times New Roman"/>
          <w:i/>
          <w:szCs w:val="24"/>
        </w:rPr>
        <w:t>al-</w:t>
      </w:r>
      <w:proofErr w:type="spellStart"/>
      <w:r w:rsidRPr="00B24B70">
        <w:rPr>
          <w:rFonts w:cs="Times New Roman"/>
          <w:i/>
          <w:szCs w:val="24"/>
        </w:rPr>
        <w:t>ghadabiyya</w:t>
      </w:r>
      <w:proofErr w:type="spellEnd"/>
      <w:r w:rsidRPr="00B24B70">
        <w:rPr>
          <w:rFonts w:cs="Times New Roman"/>
          <w:szCs w:val="24"/>
        </w:rPr>
        <w:t xml:space="preserve">, and </w:t>
      </w:r>
      <w:r w:rsidRPr="00B24B70">
        <w:rPr>
          <w:rFonts w:cs="Times New Roman"/>
          <w:i/>
          <w:szCs w:val="24"/>
        </w:rPr>
        <w:t>al-</w:t>
      </w:r>
      <w:proofErr w:type="spellStart"/>
      <w:r w:rsidRPr="00B24B70">
        <w:rPr>
          <w:rFonts w:cs="Times New Roman"/>
          <w:i/>
          <w:szCs w:val="24"/>
        </w:rPr>
        <w:t>shahawiyya</w:t>
      </w:r>
      <w:proofErr w:type="spellEnd"/>
      <w:r w:rsidRPr="00B24B70">
        <w:rPr>
          <w:rFonts w:cs="Times New Roman"/>
          <w:i/>
          <w:szCs w:val="24"/>
        </w:rPr>
        <w:t xml:space="preserve"> </w:t>
      </w:r>
      <w:r w:rsidRPr="00B24B70">
        <w:rPr>
          <w:rFonts w:cs="Times New Roman"/>
          <w:szCs w:val="24"/>
        </w:rPr>
        <w:t xml:space="preserve">respectively (Omar, 2017). The Platonic conceptualises that the rational is the capacity of the mind in making decisions and reflecting on both the good and the bad, while the spirited soul concerns one’s emotions such as love, anger, honour, and animosity. On the other hand, the nutritive involves an individual’s biological needs such as drink, food, sexual intercourse, and other desires. In </w:t>
      </w:r>
      <w:proofErr w:type="spellStart"/>
      <w:r w:rsidRPr="00B24B70">
        <w:rPr>
          <w:rFonts w:cs="Times New Roman"/>
          <w:szCs w:val="24"/>
        </w:rPr>
        <w:t>Miskawayh’s</w:t>
      </w:r>
      <w:proofErr w:type="spellEnd"/>
      <w:r w:rsidRPr="00B24B70">
        <w:rPr>
          <w:rFonts w:cs="Times New Roman"/>
          <w:szCs w:val="24"/>
        </w:rPr>
        <w:t xml:space="preserve"> comments, he believes that the rational faculty functions through physical organ, i.e., the brain; while the second (spirited) is related to the heart, and the third (</w:t>
      </w:r>
      <w:proofErr w:type="spellStart"/>
      <w:r w:rsidRPr="00B24B70">
        <w:rPr>
          <w:rFonts w:cs="Times New Roman"/>
          <w:szCs w:val="24"/>
        </w:rPr>
        <w:t>apetitive</w:t>
      </w:r>
      <w:proofErr w:type="spellEnd"/>
      <w:r w:rsidRPr="00B24B70">
        <w:rPr>
          <w:rFonts w:cs="Times New Roman"/>
          <w:szCs w:val="24"/>
        </w:rPr>
        <w:t xml:space="preserve">) is manifested through the liver (Omar, 2017). </w:t>
      </w:r>
    </w:p>
    <w:p w14:paraId="74061723" w14:textId="13461C4E" w:rsidR="00246C80" w:rsidRPr="00B24B70" w:rsidRDefault="00246C80" w:rsidP="00C260E1">
      <w:pPr>
        <w:spacing w:line="240" w:lineRule="auto"/>
        <w:ind w:right="-180" w:firstLine="720"/>
        <w:rPr>
          <w:rFonts w:cs="Times New Roman"/>
          <w:szCs w:val="24"/>
        </w:rPr>
      </w:pPr>
      <w:proofErr w:type="spellStart"/>
      <w:r w:rsidRPr="00B24B70">
        <w:rPr>
          <w:rFonts w:cs="Times New Roman"/>
          <w:szCs w:val="24"/>
        </w:rPr>
        <w:t>Miskawayh</w:t>
      </w:r>
      <w:proofErr w:type="spellEnd"/>
      <w:r w:rsidRPr="00B24B70">
        <w:rPr>
          <w:rFonts w:cs="Times New Roman"/>
          <w:szCs w:val="24"/>
        </w:rPr>
        <w:t xml:space="preserve"> has also connected Plato’s trichotomy of the soul with Islamic guidance, as reflected in his discussion on the </w:t>
      </w:r>
      <w:proofErr w:type="spellStart"/>
      <w:r w:rsidRPr="00B24B70">
        <w:rPr>
          <w:rFonts w:cs="Times New Roman"/>
          <w:szCs w:val="24"/>
        </w:rPr>
        <w:t>Qur’ānic</w:t>
      </w:r>
      <w:proofErr w:type="spellEnd"/>
      <w:r w:rsidRPr="00B24B70">
        <w:rPr>
          <w:rFonts w:cs="Times New Roman"/>
          <w:szCs w:val="24"/>
        </w:rPr>
        <w:t xml:space="preserve"> teachings related to the soul. According to the Qur’ān (n.d.), the soul may be classified into three types, i.e., </w:t>
      </w:r>
      <w:proofErr w:type="spellStart"/>
      <w:r w:rsidRPr="00B24B70">
        <w:rPr>
          <w:rFonts w:cs="Times New Roman"/>
          <w:i/>
          <w:szCs w:val="24"/>
        </w:rPr>
        <w:t>nafs</w:t>
      </w:r>
      <w:proofErr w:type="spellEnd"/>
      <w:r w:rsidRPr="00B24B70">
        <w:rPr>
          <w:rFonts w:cs="Times New Roman"/>
          <w:i/>
          <w:szCs w:val="24"/>
        </w:rPr>
        <w:t xml:space="preserve"> </w:t>
      </w:r>
      <w:proofErr w:type="spellStart"/>
      <w:r w:rsidRPr="00B24B70">
        <w:rPr>
          <w:rFonts w:cs="Times New Roman"/>
          <w:i/>
          <w:szCs w:val="24"/>
        </w:rPr>
        <w:t>ammara</w:t>
      </w:r>
      <w:proofErr w:type="spellEnd"/>
      <w:r w:rsidRPr="00B24B70">
        <w:rPr>
          <w:rFonts w:cs="Times New Roman"/>
          <w:i/>
          <w:szCs w:val="24"/>
        </w:rPr>
        <w:t xml:space="preserve"> </w:t>
      </w:r>
      <w:r w:rsidRPr="00B24B70">
        <w:rPr>
          <w:rFonts w:cs="Times New Roman"/>
          <w:szCs w:val="24"/>
        </w:rPr>
        <w:t xml:space="preserve">or the imperative soul, to which is susceptible to evil (12:53), the </w:t>
      </w:r>
      <w:proofErr w:type="spellStart"/>
      <w:r w:rsidRPr="00B24B70">
        <w:rPr>
          <w:rFonts w:cs="Times New Roman"/>
          <w:szCs w:val="24"/>
        </w:rPr>
        <w:t>nafs</w:t>
      </w:r>
      <w:proofErr w:type="spellEnd"/>
      <w:r w:rsidRPr="00B24B70">
        <w:rPr>
          <w:rFonts w:cs="Times New Roman"/>
          <w:szCs w:val="24"/>
        </w:rPr>
        <w:t xml:space="preserve"> </w:t>
      </w:r>
      <w:proofErr w:type="spellStart"/>
      <w:r w:rsidRPr="00B24B70">
        <w:rPr>
          <w:rFonts w:cs="Times New Roman"/>
          <w:i/>
          <w:szCs w:val="24"/>
        </w:rPr>
        <w:t>lawwama</w:t>
      </w:r>
      <w:proofErr w:type="spellEnd"/>
      <w:r w:rsidRPr="00B24B70">
        <w:rPr>
          <w:rFonts w:cs="Times New Roman"/>
          <w:szCs w:val="24"/>
        </w:rPr>
        <w:t xml:space="preserve">, also known as the self-reproaching soul, which reprimands the self for indulging in worldly desires and aims for moral perfection (7:52), as well as </w:t>
      </w:r>
      <w:proofErr w:type="spellStart"/>
      <w:r w:rsidRPr="00B24B70">
        <w:rPr>
          <w:rFonts w:cs="Times New Roman"/>
          <w:szCs w:val="24"/>
        </w:rPr>
        <w:t>nafs</w:t>
      </w:r>
      <w:proofErr w:type="spellEnd"/>
      <w:r w:rsidRPr="00B24B70">
        <w:rPr>
          <w:rFonts w:cs="Times New Roman"/>
          <w:szCs w:val="24"/>
        </w:rPr>
        <w:t xml:space="preserve"> </w:t>
      </w:r>
      <w:proofErr w:type="spellStart"/>
      <w:r w:rsidRPr="00B24B70">
        <w:rPr>
          <w:rFonts w:cs="Times New Roman"/>
          <w:i/>
          <w:szCs w:val="24"/>
        </w:rPr>
        <w:t>mutma’inna</w:t>
      </w:r>
      <w:proofErr w:type="spellEnd"/>
      <w:r w:rsidRPr="00B24B70">
        <w:rPr>
          <w:rFonts w:cs="Times New Roman"/>
          <w:i/>
          <w:szCs w:val="24"/>
        </w:rPr>
        <w:t xml:space="preserve"> </w:t>
      </w:r>
      <w:r w:rsidRPr="00B24B70">
        <w:rPr>
          <w:rFonts w:cs="Times New Roman"/>
          <w:szCs w:val="24"/>
        </w:rPr>
        <w:t xml:space="preserve">(the peaceful soul) which is the highest level of the human soul, which is liberated from vices and rests in God’s grace (89:2). According to Omar (2017), </w:t>
      </w:r>
      <w:proofErr w:type="spellStart"/>
      <w:r w:rsidRPr="00B24B70">
        <w:rPr>
          <w:rFonts w:cs="Times New Roman"/>
          <w:szCs w:val="24"/>
        </w:rPr>
        <w:t>Miskawayh</w:t>
      </w:r>
      <w:proofErr w:type="spellEnd"/>
      <w:r w:rsidRPr="00B24B70">
        <w:rPr>
          <w:rFonts w:cs="Times New Roman"/>
          <w:szCs w:val="24"/>
        </w:rPr>
        <w:t xml:space="preserve"> had highlighted the similarities between the Qur’ān’s view of the soul with Plato's trichotomy theory. </w:t>
      </w:r>
      <w:proofErr w:type="spellStart"/>
      <w:r w:rsidRPr="00B24B70">
        <w:rPr>
          <w:rFonts w:cs="Times New Roman"/>
          <w:szCs w:val="24"/>
        </w:rPr>
        <w:t>Miskawayh</w:t>
      </w:r>
      <w:proofErr w:type="spellEnd"/>
      <w:r w:rsidRPr="00B24B70">
        <w:rPr>
          <w:rFonts w:cs="Times New Roman"/>
          <w:szCs w:val="24"/>
        </w:rPr>
        <w:t xml:space="preserve"> agrees that the </w:t>
      </w:r>
      <w:proofErr w:type="spellStart"/>
      <w:r w:rsidRPr="00B24B70">
        <w:rPr>
          <w:rFonts w:cs="Times New Roman"/>
          <w:szCs w:val="24"/>
        </w:rPr>
        <w:t>nafs</w:t>
      </w:r>
      <w:proofErr w:type="spellEnd"/>
      <w:r w:rsidRPr="00B24B70">
        <w:rPr>
          <w:rFonts w:cs="Times New Roman"/>
          <w:szCs w:val="24"/>
        </w:rPr>
        <w:t xml:space="preserve"> </w:t>
      </w:r>
      <w:proofErr w:type="spellStart"/>
      <w:r w:rsidRPr="00B24B70">
        <w:rPr>
          <w:rFonts w:cs="Times New Roman"/>
          <w:i/>
          <w:szCs w:val="24"/>
        </w:rPr>
        <w:t>ammara</w:t>
      </w:r>
      <w:proofErr w:type="spellEnd"/>
      <w:r w:rsidRPr="00B24B70">
        <w:rPr>
          <w:rFonts w:cs="Times New Roman"/>
          <w:i/>
          <w:szCs w:val="24"/>
        </w:rPr>
        <w:t xml:space="preserve"> </w:t>
      </w:r>
      <w:r w:rsidRPr="00B24B70">
        <w:rPr>
          <w:rFonts w:cs="Times New Roman"/>
          <w:szCs w:val="24"/>
        </w:rPr>
        <w:t xml:space="preserve">may be likened to Plato’s idea of the appetitive soul as both souls are the lowest in state, constantly instigating man to engage in evil acts. Next, </w:t>
      </w:r>
      <w:proofErr w:type="spellStart"/>
      <w:r w:rsidRPr="00B24B70">
        <w:rPr>
          <w:rFonts w:cs="Times New Roman"/>
          <w:szCs w:val="24"/>
        </w:rPr>
        <w:t>Miskawayh</w:t>
      </w:r>
      <w:proofErr w:type="spellEnd"/>
      <w:r w:rsidRPr="00B24B70">
        <w:rPr>
          <w:rFonts w:cs="Times New Roman"/>
          <w:szCs w:val="24"/>
        </w:rPr>
        <w:t xml:space="preserve"> finds that </w:t>
      </w:r>
      <w:proofErr w:type="spellStart"/>
      <w:r w:rsidRPr="00B24B70">
        <w:rPr>
          <w:rFonts w:cs="Times New Roman"/>
          <w:i/>
          <w:szCs w:val="24"/>
        </w:rPr>
        <w:t>nafs</w:t>
      </w:r>
      <w:proofErr w:type="spellEnd"/>
      <w:r w:rsidRPr="00B24B70">
        <w:rPr>
          <w:rFonts w:cs="Times New Roman"/>
          <w:i/>
          <w:szCs w:val="24"/>
        </w:rPr>
        <w:t xml:space="preserve"> al-</w:t>
      </w:r>
      <w:proofErr w:type="spellStart"/>
      <w:r w:rsidRPr="00B24B70">
        <w:rPr>
          <w:rFonts w:cs="Times New Roman"/>
          <w:i/>
          <w:szCs w:val="24"/>
        </w:rPr>
        <w:t>lawwama</w:t>
      </w:r>
      <w:proofErr w:type="spellEnd"/>
      <w:r w:rsidRPr="00B24B70">
        <w:rPr>
          <w:rFonts w:cs="Times New Roman"/>
          <w:szCs w:val="24"/>
        </w:rPr>
        <w:t xml:space="preserve"> may be coherent to the spirited soul, which Plato argues to desire dominance and evoke emotions. This makes it more aware of the good and bad and hence, responsive to moral training. Thirdly, </w:t>
      </w:r>
      <w:proofErr w:type="spellStart"/>
      <w:r w:rsidRPr="00B24B70">
        <w:rPr>
          <w:rFonts w:cs="Times New Roman"/>
          <w:szCs w:val="24"/>
        </w:rPr>
        <w:t>Miskwayh</w:t>
      </w:r>
      <w:proofErr w:type="spellEnd"/>
      <w:r w:rsidRPr="00B24B70">
        <w:rPr>
          <w:rFonts w:cs="Times New Roman"/>
          <w:szCs w:val="24"/>
        </w:rPr>
        <w:t xml:space="preserve"> acknowledges that the rational soul is in line with the concept of </w:t>
      </w:r>
      <w:proofErr w:type="spellStart"/>
      <w:r w:rsidRPr="00B24B70">
        <w:rPr>
          <w:rFonts w:cs="Times New Roman"/>
          <w:szCs w:val="24"/>
        </w:rPr>
        <w:t>nafs</w:t>
      </w:r>
      <w:proofErr w:type="spellEnd"/>
      <w:r w:rsidRPr="00B24B70">
        <w:rPr>
          <w:rFonts w:cs="Times New Roman"/>
          <w:szCs w:val="24"/>
        </w:rPr>
        <w:t xml:space="preserve"> </w:t>
      </w:r>
      <w:r w:rsidRPr="00B24B70">
        <w:rPr>
          <w:rFonts w:cs="Times New Roman"/>
          <w:i/>
          <w:szCs w:val="24"/>
        </w:rPr>
        <w:t>al-</w:t>
      </w:r>
      <w:proofErr w:type="spellStart"/>
      <w:r w:rsidRPr="00B24B70">
        <w:rPr>
          <w:rFonts w:cs="Times New Roman"/>
          <w:iCs/>
          <w:szCs w:val="24"/>
        </w:rPr>
        <w:t>mutmainna</w:t>
      </w:r>
      <w:proofErr w:type="spellEnd"/>
      <w:r w:rsidRPr="00B24B70">
        <w:rPr>
          <w:rFonts w:cs="Times New Roman"/>
          <w:iCs/>
          <w:szCs w:val="24"/>
        </w:rPr>
        <w:t xml:space="preserve"> in the </w:t>
      </w:r>
      <w:r w:rsidRPr="00B24B70">
        <w:rPr>
          <w:rFonts w:cs="Times New Roman"/>
          <w:szCs w:val="24"/>
        </w:rPr>
        <w:t>Qur’ān</w:t>
      </w:r>
      <w:r w:rsidRPr="00B24B70">
        <w:rPr>
          <w:rFonts w:cs="Times New Roman"/>
          <w:iCs/>
          <w:szCs w:val="24"/>
        </w:rPr>
        <w:t>. He believes that this faculty is the</w:t>
      </w:r>
      <w:r w:rsidRPr="00B24B70">
        <w:rPr>
          <w:rFonts w:cs="Times New Roman"/>
          <w:szCs w:val="24"/>
        </w:rPr>
        <w:t xml:space="preserve"> source of discernment and reflection and is created pure and noble as well as capable of constraining the other parts of the soul (Omar, 2017). </w:t>
      </w:r>
      <w:proofErr w:type="spellStart"/>
      <w:r w:rsidRPr="00B24B70">
        <w:rPr>
          <w:rFonts w:cs="Times New Roman"/>
          <w:szCs w:val="24"/>
        </w:rPr>
        <w:t>Miskwayah’s</w:t>
      </w:r>
      <w:proofErr w:type="spellEnd"/>
      <w:r w:rsidRPr="00B24B70">
        <w:rPr>
          <w:rFonts w:cs="Times New Roman"/>
          <w:szCs w:val="24"/>
        </w:rPr>
        <w:t xml:space="preserve"> discussion on the Platonic trichotomy of the human soul, woven with Islamic principles, indicates that </w:t>
      </w:r>
      <w:proofErr w:type="spellStart"/>
      <w:r w:rsidRPr="00B24B70">
        <w:rPr>
          <w:rFonts w:cs="Times New Roman"/>
          <w:szCs w:val="24"/>
        </w:rPr>
        <w:t>Miskawayh</w:t>
      </w:r>
      <w:proofErr w:type="spellEnd"/>
      <w:r w:rsidRPr="00B24B70">
        <w:rPr>
          <w:rFonts w:cs="Times New Roman"/>
          <w:szCs w:val="24"/>
        </w:rPr>
        <w:t xml:space="preserve"> strived to comprehend other theories from the Islamic lens in his works.</w:t>
      </w:r>
    </w:p>
    <w:p w14:paraId="28B27CFF" w14:textId="77777777" w:rsidR="00246C80" w:rsidRPr="00B24B70" w:rsidRDefault="00246C80" w:rsidP="00C260E1">
      <w:pPr>
        <w:spacing w:line="240" w:lineRule="auto"/>
        <w:ind w:right="-180" w:firstLine="720"/>
        <w:rPr>
          <w:rFonts w:cs="Times New Roman"/>
          <w:iCs/>
          <w:szCs w:val="24"/>
        </w:rPr>
      </w:pPr>
      <w:r w:rsidRPr="00B24B70">
        <w:rPr>
          <w:rFonts w:cs="Times New Roman"/>
          <w:szCs w:val="24"/>
        </w:rPr>
        <w:t xml:space="preserve">In achieving the final stage of a man’s development of the soul, </w:t>
      </w:r>
      <w:proofErr w:type="spellStart"/>
      <w:r w:rsidRPr="00B24B70">
        <w:rPr>
          <w:rFonts w:cs="Times New Roman"/>
          <w:szCs w:val="24"/>
        </w:rPr>
        <w:t>Miskawayh</w:t>
      </w:r>
      <w:proofErr w:type="spellEnd"/>
      <w:r w:rsidRPr="00B24B70">
        <w:rPr>
          <w:rFonts w:cs="Times New Roman"/>
          <w:szCs w:val="24"/>
        </w:rPr>
        <w:t xml:space="preserve"> argued that it must experience the process of moral and intellectual expansion. This is coherent with Aristotelian thought that the </w:t>
      </w:r>
      <w:r w:rsidRPr="00B24B70">
        <w:rPr>
          <w:rFonts w:cs="Times New Roman"/>
          <w:i/>
          <w:iCs/>
          <w:szCs w:val="24"/>
        </w:rPr>
        <w:t xml:space="preserve">entelechy </w:t>
      </w:r>
      <w:r w:rsidRPr="00B24B70">
        <w:rPr>
          <w:rFonts w:cs="Times New Roman"/>
          <w:szCs w:val="24"/>
        </w:rPr>
        <w:t xml:space="preserve">or the striving to achieve a full realisation of a man’s potential is what drives the development of every being. This concept by Aristotle heavily influences </w:t>
      </w:r>
      <w:proofErr w:type="spellStart"/>
      <w:r w:rsidRPr="00B24B70">
        <w:rPr>
          <w:rFonts w:cs="Times New Roman"/>
          <w:szCs w:val="24"/>
        </w:rPr>
        <w:t>Miskawayh’s</w:t>
      </w:r>
      <w:proofErr w:type="spellEnd"/>
      <w:r w:rsidRPr="00B24B70">
        <w:rPr>
          <w:rFonts w:cs="Times New Roman"/>
          <w:szCs w:val="24"/>
        </w:rPr>
        <w:t xml:space="preserve"> notion of the </w:t>
      </w:r>
      <w:proofErr w:type="spellStart"/>
      <w:r w:rsidRPr="00B24B70">
        <w:rPr>
          <w:rFonts w:cs="Times New Roman"/>
          <w:szCs w:val="24"/>
        </w:rPr>
        <w:t>falāsifa</w:t>
      </w:r>
      <w:proofErr w:type="spellEnd"/>
      <w:r w:rsidRPr="00B24B70">
        <w:rPr>
          <w:rFonts w:cs="Times New Roman"/>
          <w:szCs w:val="24"/>
        </w:rPr>
        <w:t xml:space="preserve"> (</w:t>
      </w:r>
      <w:proofErr w:type="spellStart"/>
      <w:r w:rsidRPr="00B24B70">
        <w:rPr>
          <w:rFonts w:cs="Times New Roman"/>
          <w:szCs w:val="24"/>
        </w:rPr>
        <w:t>Topkara</w:t>
      </w:r>
      <w:proofErr w:type="spellEnd"/>
      <w:r w:rsidRPr="00B24B70">
        <w:rPr>
          <w:rFonts w:cs="Times New Roman"/>
          <w:szCs w:val="24"/>
        </w:rPr>
        <w:t xml:space="preserve">, 2022). Based on the </w:t>
      </w:r>
      <w:proofErr w:type="spellStart"/>
      <w:r w:rsidRPr="00B24B70">
        <w:rPr>
          <w:rFonts w:cs="Times New Roman"/>
          <w:szCs w:val="24"/>
        </w:rPr>
        <w:t>falāsifa</w:t>
      </w:r>
      <w:proofErr w:type="spellEnd"/>
      <w:r w:rsidRPr="00B24B70">
        <w:rPr>
          <w:rFonts w:cs="Times New Roman"/>
          <w:szCs w:val="24"/>
        </w:rPr>
        <w:t xml:space="preserve">, </w:t>
      </w:r>
      <w:proofErr w:type="spellStart"/>
      <w:r w:rsidRPr="00B24B70">
        <w:rPr>
          <w:rFonts w:cs="Times New Roman"/>
          <w:szCs w:val="24"/>
        </w:rPr>
        <w:t>Miskaawayh</w:t>
      </w:r>
      <w:proofErr w:type="spellEnd"/>
      <w:r w:rsidRPr="00B24B70">
        <w:rPr>
          <w:rFonts w:cs="Times New Roman"/>
          <w:szCs w:val="24"/>
        </w:rPr>
        <w:t xml:space="preserve"> suggests that man should perfect his ability to achieve rational judgments. This can only be done by adopting philosophy as a tool in perfecting one’s character, and the soul must be the medium for it. </w:t>
      </w:r>
      <w:proofErr w:type="spellStart"/>
      <w:r w:rsidRPr="00B24B70">
        <w:rPr>
          <w:rFonts w:cs="Times New Roman"/>
          <w:szCs w:val="24"/>
        </w:rPr>
        <w:t>Miskawayh</w:t>
      </w:r>
      <w:proofErr w:type="spellEnd"/>
      <w:r w:rsidRPr="00B24B70">
        <w:rPr>
          <w:rFonts w:cs="Times New Roman"/>
          <w:szCs w:val="24"/>
        </w:rPr>
        <w:t xml:space="preserve"> believes that to achieve happiness, man should perfect his theoretical and practical divisions of philosophy as it helps to realise a human being’s full potential. </w:t>
      </w:r>
    </w:p>
    <w:p w14:paraId="4CDE1B76" w14:textId="77777777" w:rsidR="00246C80" w:rsidRPr="00B24B70" w:rsidRDefault="00246C80" w:rsidP="00C260E1">
      <w:pPr>
        <w:spacing w:line="240" w:lineRule="auto"/>
        <w:ind w:right="-180" w:firstLine="720"/>
        <w:rPr>
          <w:rFonts w:cs="Times New Roman"/>
          <w:iCs/>
          <w:szCs w:val="24"/>
        </w:rPr>
      </w:pPr>
      <w:r w:rsidRPr="00B24B70">
        <w:rPr>
          <w:rFonts w:cs="Times New Roman"/>
          <w:szCs w:val="24"/>
        </w:rPr>
        <w:lastRenderedPageBreak/>
        <w:t xml:space="preserve">The highest state of the soul, which is </w:t>
      </w:r>
      <w:r w:rsidRPr="00B24B70">
        <w:rPr>
          <w:rFonts w:cs="Times New Roman"/>
          <w:i/>
          <w:iCs/>
          <w:szCs w:val="24"/>
        </w:rPr>
        <w:t>al-</w:t>
      </w:r>
      <w:proofErr w:type="spellStart"/>
      <w:r w:rsidRPr="00B24B70">
        <w:rPr>
          <w:rFonts w:cs="Times New Roman"/>
          <w:i/>
          <w:iCs/>
          <w:szCs w:val="24"/>
        </w:rPr>
        <w:t>sa’ada</w:t>
      </w:r>
      <w:proofErr w:type="spellEnd"/>
      <w:r w:rsidRPr="00B24B70">
        <w:rPr>
          <w:rFonts w:cs="Times New Roman"/>
          <w:szCs w:val="24"/>
        </w:rPr>
        <w:t xml:space="preserve"> or happiness, is therefore achieved when the soul has been purified through moral and intellectual development. </w:t>
      </w:r>
      <w:proofErr w:type="spellStart"/>
      <w:r w:rsidRPr="00B24B70">
        <w:rPr>
          <w:rFonts w:cs="Times New Roman"/>
          <w:szCs w:val="24"/>
        </w:rPr>
        <w:t>Miskawayh</w:t>
      </w:r>
      <w:proofErr w:type="spellEnd"/>
      <w:r w:rsidRPr="00B24B70">
        <w:rPr>
          <w:rFonts w:cs="Times New Roman"/>
          <w:szCs w:val="24"/>
        </w:rPr>
        <w:t xml:space="preserve"> elaborates on the three forms of happiness i.e., the happiness ensuing from the environment, the happiness of the physical body, and the happiness of the soul (</w:t>
      </w:r>
      <w:proofErr w:type="spellStart"/>
      <w:r w:rsidRPr="00B24B70">
        <w:rPr>
          <w:rFonts w:cs="Times New Roman"/>
          <w:szCs w:val="24"/>
        </w:rPr>
        <w:t>Wakelnig</w:t>
      </w:r>
      <w:proofErr w:type="spellEnd"/>
      <w:r w:rsidRPr="00B24B70">
        <w:rPr>
          <w:rFonts w:cs="Times New Roman"/>
          <w:szCs w:val="24"/>
        </w:rPr>
        <w:t>, 2011). He suggested that the first two kinds of happiness are not ends by themselves; rather, they are the means to attain the ultimate happiness (</w:t>
      </w:r>
      <w:proofErr w:type="spellStart"/>
      <w:r w:rsidRPr="00B24B70">
        <w:rPr>
          <w:rFonts w:cs="Times New Roman"/>
          <w:szCs w:val="24"/>
        </w:rPr>
        <w:t>Wakelnig</w:t>
      </w:r>
      <w:proofErr w:type="spellEnd"/>
      <w:r w:rsidRPr="00B24B70">
        <w:rPr>
          <w:rFonts w:cs="Times New Roman"/>
          <w:szCs w:val="24"/>
        </w:rPr>
        <w:t xml:space="preserve">, 2011). Although happiness from the environment and physical body are in nature inclined towards worldly desires, they are significant in supporting the soul to achieve the supreme happiness. In his </w:t>
      </w:r>
      <w:proofErr w:type="spellStart"/>
      <w:r w:rsidRPr="00B24B70">
        <w:rPr>
          <w:rFonts w:cs="Times New Roman"/>
          <w:i/>
          <w:szCs w:val="24"/>
        </w:rPr>
        <w:t>Tahdhib</w:t>
      </w:r>
      <w:proofErr w:type="spellEnd"/>
      <w:r w:rsidRPr="00B24B70">
        <w:rPr>
          <w:rFonts w:cs="Times New Roman"/>
          <w:i/>
          <w:szCs w:val="24"/>
        </w:rPr>
        <w:t xml:space="preserve"> al-Akhlaq</w:t>
      </w:r>
      <w:r w:rsidRPr="00B24B70">
        <w:rPr>
          <w:rFonts w:cs="Times New Roman"/>
          <w:iCs/>
          <w:szCs w:val="24"/>
        </w:rPr>
        <w:t xml:space="preserve">, </w:t>
      </w:r>
      <w:proofErr w:type="spellStart"/>
      <w:r w:rsidRPr="00B24B70">
        <w:rPr>
          <w:rFonts w:cs="Times New Roman"/>
          <w:iCs/>
          <w:szCs w:val="24"/>
        </w:rPr>
        <w:t>Miskawayh</w:t>
      </w:r>
      <w:proofErr w:type="spellEnd"/>
      <w:r w:rsidRPr="00B24B70">
        <w:rPr>
          <w:rFonts w:cs="Times New Roman"/>
          <w:iCs/>
          <w:szCs w:val="24"/>
        </w:rPr>
        <w:t xml:space="preserve"> also outlined the definition of happiness as suggested by Aristotle, according to five categories (</w:t>
      </w:r>
      <w:proofErr w:type="spellStart"/>
      <w:r w:rsidRPr="00B24B70">
        <w:rPr>
          <w:rFonts w:cs="Times New Roman"/>
          <w:iCs/>
          <w:szCs w:val="24"/>
        </w:rPr>
        <w:t>Topkara</w:t>
      </w:r>
      <w:proofErr w:type="spellEnd"/>
      <w:r w:rsidRPr="00B24B70">
        <w:rPr>
          <w:rFonts w:cs="Times New Roman"/>
          <w:iCs/>
          <w:szCs w:val="24"/>
        </w:rPr>
        <w:t>, 2022). First, happiness is referred to as the health of body and the well-functioning senses. If a man has a moderate temperament, therefore his five senses (i.e. hearing, sight, touch, smell, and taste) are good. Second, one has good fortune when he spends his money to support goodness around him. The third category describes the joy of holding a good reputation among the virtuous. Fourth, happiness is defined as garnering success in a man’s affairs (i.e. the fulfilment of a man’s plans). Lastly, the fifth category claims that possessing sound thinking (</w:t>
      </w:r>
      <w:proofErr w:type="spellStart"/>
      <w:r w:rsidRPr="00B24B70">
        <w:rPr>
          <w:rFonts w:cs="Times New Roman"/>
          <w:i/>
          <w:szCs w:val="24"/>
        </w:rPr>
        <w:t>ṣaḥīḥ</w:t>
      </w:r>
      <w:proofErr w:type="spellEnd"/>
      <w:r w:rsidRPr="00B24B70">
        <w:rPr>
          <w:rFonts w:cs="Times New Roman"/>
          <w:i/>
          <w:szCs w:val="24"/>
        </w:rPr>
        <w:t xml:space="preserve"> al-</w:t>
      </w:r>
      <w:proofErr w:type="spellStart"/>
      <w:r w:rsidRPr="00B24B70">
        <w:rPr>
          <w:rFonts w:cs="Times New Roman"/>
          <w:i/>
          <w:szCs w:val="24"/>
        </w:rPr>
        <w:t>fikr</w:t>
      </w:r>
      <w:proofErr w:type="spellEnd"/>
      <w:r w:rsidRPr="00B24B70">
        <w:rPr>
          <w:rFonts w:cs="Times New Roman"/>
          <w:iCs/>
          <w:szCs w:val="24"/>
        </w:rPr>
        <w:t>), good judgment (</w:t>
      </w:r>
      <w:proofErr w:type="spellStart"/>
      <w:r w:rsidRPr="00B24B70">
        <w:rPr>
          <w:rFonts w:cs="Times New Roman"/>
          <w:i/>
          <w:szCs w:val="24"/>
        </w:rPr>
        <w:t>jayyid</w:t>
      </w:r>
      <w:proofErr w:type="spellEnd"/>
      <w:r w:rsidRPr="00B24B70">
        <w:rPr>
          <w:rFonts w:cs="Times New Roman"/>
          <w:i/>
          <w:szCs w:val="24"/>
        </w:rPr>
        <w:t xml:space="preserve"> </w:t>
      </w:r>
      <w:proofErr w:type="spellStart"/>
      <w:r w:rsidRPr="00B24B70">
        <w:rPr>
          <w:rFonts w:cs="Times New Roman"/>
          <w:i/>
          <w:szCs w:val="24"/>
        </w:rPr>
        <w:t>rā’y</w:t>
      </w:r>
      <w:proofErr w:type="spellEnd"/>
      <w:r w:rsidRPr="00B24B70">
        <w:rPr>
          <w:rFonts w:cs="Times New Roman"/>
          <w:iCs/>
          <w:szCs w:val="24"/>
        </w:rPr>
        <w:t>), and sensible beliefs in both religious and non-religious areas (</w:t>
      </w:r>
      <w:proofErr w:type="spellStart"/>
      <w:r w:rsidRPr="00B24B70">
        <w:rPr>
          <w:rFonts w:cs="Times New Roman"/>
          <w:i/>
          <w:szCs w:val="24"/>
        </w:rPr>
        <w:t>salīm</w:t>
      </w:r>
      <w:proofErr w:type="spellEnd"/>
      <w:r w:rsidRPr="00B24B70">
        <w:rPr>
          <w:rFonts w:cs="Times New Roman"/>
          <w:i/>
          <w:szCs w:val="24"/>
        </w:rPr>
        <w:t xml:space="preserve"> al-</w:t>
      </w:r>
      <w:proofErr w:type="spellStart"/>
      <w:r w:rsidRPr="00B24B70">
        <w:rPr>
          <w:rFonts w:cs="Times New Roman"/>
          <w:i/>
          <w:szCs w:val="24"/>
        </w:rPr>
        <w:t>iʿtiqādāt</w:t>
      </w:r>
      <w:proofErr w:type="spellEnd"/>
      <w:r w:rsidRPr="00B24B70">
        <w:rPr>
          <w:rFonts w:cs="Times New Roman"/>
          <w:i/>
          <w:szCs w:val="24"/>
        </w:rPr>
        <w:t xml:space="preserve"> </w:t>
      </w:r>
      <w:proofErr w:type="spellStart"/>
      <w:r w:rsidRPr="00B24B70">
        <w:rPr>
          <w:rFonts w:cs="Times New Roman"/>
          <w:i/>
          <w:szCs w:val="24"/>
        </w:rPr>
        <w:t>fī</w:t>
      </w:r>
      <w:proofErr w:type="spellEnd"/>
      <w:r w:rsidRPr="00B24B70">
        <w:rPr>
          <w:rFonts w:cs="Times New Roman"/>
          <w:i/>
          <w:szCs w:val="24"/>
        </w:rPr>
        <w:t xml:space="preserve"> </w:t>
      </w:r>
      <w:proofErr w:type="spellStart"/>
      <w:r w:rsidRPr="00B24B70">
        <w:rPr>
          <w:rFonts w:cs="Times New Roman"/>
          <w:i/>
          <w:szCs w:val="24"/>
        </w:rPr>
        <w:t>dīnihi</w:t>
      </w:r>
      <w:proofErr w:type="spellEnd"/>
      <w:r w:rsidRPr="00B24B70">
        <w:rPr>
          <w:rFonts w:cs="Times New Roman"/>
          <w:i/>
          <w:szCs w:val="24"/>
        </w:rPr>
        <w:t xml:space="preserve"> </w:t>
      </w:r>
      <w:proofErr w:type="spellStart"/>
      <w:r w:rsidRPr="00B24B70">
        <w:rPr>
          <w:rFonts w:cs="Times New Roman"/>
          <w:i/>
          <w:szCs w:val="24"/>
        </w:rPr>
        <w:t>wa</w:t>
      </w:r>
      <w:proofErr w:type="spellEnd"/>
      <w:r w:rsidRPr="00B24B70">
        <w:rPr>
          <w:rFonts w:cs="Times New Roman"/>
          <w:i/>
          <w:szCs w:val="24"/>
        </w:rPr>
        <w:t xml:space="preserve"> ghayr </w:t>
      </w:r>
      <w:proofErr w:type="spellStart"/>
      <w:r w:rsidRPr="00B24B70">
        <w:rPr>
          <w:rFonts w:cs="Times New Roman"/>
          <w:i/>
          <w:szCs w:val="24"/>
        </w:rPr>
        <w:t>dīnihi</w:t>
      </w:r>
      <w:proofErr w:type="spellEnd"/>
      <w:r w:rsidRPr="00B24B70">
        <w:rPr>
          <w:rFonts w:cs="Times New Roman"/>
          <w:iCs/>
          <w:szCs w:val="24"/>
        </w:rPr>
        <w:t xml:space="preserve">). It is important to note, however, that </w:t>
      </w:r>
      <w:proofErr w:type="spellStart"/>
      <w:r w:rsidRPr="00B24B70">
        <w:rPr>
          <w:rFonts w:cs="Times New Roman"/>
          <w:iCs/>
          <w:szCs w:val="24"/>
        </w:rPr>
        <w:t>Miskawayh</w:t>
      </w:r>
      <w:proofErr w:type="spellEnd"/>
      <w:r w:rsidRPr="00B24B70">
        <w:rPr>
          <w:rFonts w:cs="Times New Roman"/>
          <w:iCs/>
          <w:szCs w:val="24"/>
        </w:rPr>
        <w:t xml:space="preserve"> interpreted the fifth category from a religious perspective as it is unlikely for Aristotle to raise such an argument (</w:t>
      </w:r>
      <w:proofErr w:type="spellStart"/>
      <w:r w:rsidRPr="00B24B70">
        <w:rPr>
          <w:rFonts w:cs="Times New Roman"/>
          <w:iCs/>
          <w:szCs w:val="24"/>
        </w:rPr>
        <w:t>Topkara</w:t>
      </w:r>
      <w:proofErr w:type="spellEnd"/>
      <w:r w:rsidRPr="00B24B70">
        <w:rPr>
          <w:rFonts w:cs="Times New Roman"/>
          <w:iCs/>
          <w:szCs w:val="24"/>
        </w:rPr>
        <w:t xml:space="preserve">, 2022). </w:t>
      </w:r>
    </w:p>
    <w:p w14:paraId="75B91852" w14:textId="77777777" w:rsidR="00246C80" w:rsidRPr="00B24B70" w:rsidRDefault="00246C80" w:rsidP="004E2599">
      <w:pPr>
        <w:pStyle w:val="Heading2"/>
      </w:pPr>
      <w:r w:rsidRPr="00B24B70">
        <w:t>IMPLICATIONS TO THE TEACHING AND LEARNING OF CONTEMPORARY PSYCHOLOGY</w:t>
      </w:r>
    </w:p>
    <w:p w14:paraId="308C474C"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The core concepts of </w:t>
      </w:r>
      <w:proofErr w:type="spellStart"/>
      <w:r w:rsidRPr="00B24B70">
        <w:rPr>
          <w:rFonts w:cs="Times New Roman"/>
          <w:szCs w:val="24"/>
        </w:rPr>
        <w:t>Miskawayh’s</w:t>
      </w:r>
      <w:proofErr w:type="spellEnd"/>
      <w:r w:rsidRPr="00B24B70">
        <w:rPr>
          <w:rFonts w:cs="Times New Roman"/>
          <w:szCs w:val="24"/>
        </w:rPr>
        <w:t xml:space="preserve"> outlook on the soul is seen to show relevance to contemporary psychology. The concepts by </w:t>
      </w:r>
      <w:proofErr w:type="spellStart"/>
      <w:r w:rsidRPr="00B24B70">
        <w:rPr>
          <w:rFonts w:cs="Times New Roman"/>
          <w:szCs w:val="24"/>
        </w:rPr>
        <w:t>Miskawayh</w:t>
      </w:r>
      <w:proofErr w:type="spellEnd"/>
      <w:r w:rsidRPr="00B24B70">
        <w:rPr>
          <w:rFonts w:cs="Times New Roman"/>
          <w:szCs w:val="24"/>
        </w:rPr>
        <w:t xml:space="preserve"> that will be discussed in relation to contemporary psychology are the soul’s tripartite nature, its ability to develop through intellectual and moral means, and its goal of seeking for happiness or </w:t>
      </w:r>
      <w:r w:rsidRPr="00B24B70">
        <w:rPr>
          <w:rFonts w:cs="Times New Roman"/>
          <w:i/>
          <w:iCs/>
          <w:szCs w:val="24"/>
        </w:rPr>
        <w:t>al-</w:t>
      </w:r>
      <w:proofErr w:type="spellStart"/>
      <w:r w:rsidRPr="00B24B70">
        <w:rPr>
          <w:rFonts w:cs="Times New Roman"/>
          <w:i/>
          <w:iCs/>
          <w:szCs w:val="24"/>
        </w:rPr>
        <w:t>sa’ada</w:t>
      </w:r>
      <w:proofErr w:type="spellEnd"/>
      <w:r w:rsidRPr="00B24B70">
        <w:rPr>
          <w:rFonts w:cs="Times New Roman"/>
          <w:i/>
          <w:iCs/>
          <w:szCs w:val="24"/>
        </w:rPr>
        <w:t xml:space="preserve"> </w:t>
      </w:r>
      <w:r w:rsidRPr="00B24B70">
        <w:rPr>
          <w:rFonts w:cs="Times New Roman"/>
          <w:szCs w:val="24"/>
        </w:rPr>
        <w:t xml:space="preserve">through knowledge and virtue. The discussion will also connect </w:t>
      </w:r>
      <w:proofErr w:type="spellStart"/>
      <w:r w:rsidRPr="00B24B70">
        <w:rPr>
          <w:rFonts w:cs="Times New Roman"/>
          <w:szCs w:val="24"/>
        </w:rPr>
        <w:t>Miskawayh’s</w:t>
      </w:r>
      <w:proofErr w:type="spellEnd"/>
      <w:r w:rsidRPr="00B24B70">
        <w:rPr>
          <w:rFonts w:cs="Times New Roman"/>
          <w:szCs w:val="24"/>
        </w:rPr>
        <w:t xml:space="preserve"> concept of soul to few other psychological concepts.</w:t>
      </w:r>
    </w:p>
    <w:p w14:paraId="33CB127A"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The notion of the soul as existing in three faculties and is capable to be developed is one of the significant notions in </w:t>
      </w:r>
      <w:proofErr w:type="spellStart"/>
      <w:r w:rsidRPr="00B24B70">
        <w:rPr>
          <w:rFonts w:cs="Times New Roman"/>
          <w:szCs w:val="24"/>
        </w:rPr>
        <w:t>Miskawayh’s</w:t>
      </w:r>
      <w:proofErr w:type="spellEnd"/>
      <w:r w:rsidRPr="00B24B70">
        <w:rPr>
          <w:rFonts w:cs="Times New Roman"/>
          <w:szCs w:val="24"/>
        </w:rPr>
        <w:t xml:space="preserve"> discussion of the soul. Based on the concept of the nutritive, spirited, and rational soul, </w:t>
      </w:r>
      <w:proofErr w:type="spellStart"/>
      <w:r w:rsidRPr="00B24B70">
        <w:rPr>
          <w:rFonts w:cs="Times New Roman"/>
          <w:szCs w:val="24"/>
        </w:rPr>
        <w:t>Miskawayh</w:t>
      </w:r>
      <w:proofErr w:type="spellEnd"/>
      <w:r w:rsidRPr="00B24B70">
        <w:rPr>
          <w:rFonts w:cs="Times New Roman"/>
          <w:szCs w:val="24"/>
        </w:rPr>
        <w:t xml:space="preserve"> argues that personality is the byproduct of the conflict between the irrational and rational faculties (Siddiqui, 2001). He believed that the rational will triumph over the irrational soul, and its success will develop a strong moral conscience, which serves as the basis of </w:t>
      </w:r>
      <w:proofErr w:type="spellStart"/>
      <w:r w:rsidRPr="00B24B70">
        <w:rPr>
          <w:rFonts w:cs="Times New Roman"/>
          <w:i/>
          <w:iCs/>
          <w:szCs w:val="24"/>
        </w:rPr>
        <w:t>khulq</w:t>
      </w:r>
      <w:proofErr w:type="spellEnd"/>
      <w:r w:rsidRPr="00B24B70">
        <w:rPr>
          <w:rFonts w:cs="Times New Roman"/>
          <w:szCs w:val="24"/>
        </w:rPr>
        <w:t xml:space="preserve"> or personality. Personality, from </w:t>
      </w:r>
      <w:proofErr w:type="spellStart"/>
      <w:r w:rsidRPr="00B24B70">
        <w:rPr>
          <w:rFonts w:cs="Times New Roman"/>
          <w:szCs w:val="24"/>
        </w:rPr>
        <w:t>Miskawayh’s</w:t>
      </w:r>
      <w:proofErr w:type="spellEnd"/>
      <w:r w:rsidRPr="00B24B70">
        <w:rPr>
          <w:rFonts w:cs="Times New Roman"/>
          <w:szCs w:val="24"/>
        </w:rPr>
        <w:t xml:space="preserve"> lens, is therefore viewed as an acquired capability and is regarded as a habit of action which aims to cultivate virtues. </w:t>
      </w:r>
    </w:p>
    <w:p w14:paraId="16637283"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t>The study of personality is paramount in psychology, as it helps man understand human nature. Psychology began with the study of consciousness, which was advocated by Wilhelm Wundt and other psychologists of the late 19</w:t>
      </w:r>
      <w:r w:rsidRPr="00B24B70">
        <w:rPr>
          <w:rFonts w:cs="Times New Roman"/>
          <w:szCs w:val="24"/>
          <w:vertAlign w:val="superscript"/>
        </w:rPr>
        <w:t>th</w:t>
      </w:r>
      <w:r w:rsidRPr="00B24B70">
        <w:rPr>
          <w:rFonts w:cs="Times New Roman"/>
          <w:szCs w:val="24"/>
        </w:rPr>
        <w:t xml:space="preserve"> century (Schultz &amp; Schultz, 2009).  As the field of psychology grew, personality was yet considered as a distinct area, and it was only formally included in psychology in the late 1930s, by the efforts of Gordon Allport from Harvard University. Selected modern theoretical personality models in psychology may be parallel to </w:t>
      </w:r>
      <w:proofErr w:type="spellStart"/>
      <w:r w:rsidRPr="00B24B70">
        <w:rPr>
          <w:rFonts w:cs="Times New Roman"/>
          <w:szCs w:val="24"/>
        </w:rPr>
        <w:t>Miskawayh’s</w:t>
      </w:r>
      <w:proofErr w:type="spellEnd"/>
      <w:r w:rsidRPr="00B24B70">
        <w:rPr>
          <w:rFonts w:cs="Times New Roman"/>
          <w:szCs w:val="24"/>
        </w:rPr>
        <w:t xml:space="preserve"> structure of the soul (i.e. nutritive, spirited and rational). Literature shows that many models that guide human behaviour rests on dual processes. However, there is a need to introduce a motivational element that serves as a behavioural catalyst, as proposed by Strack and </w:t>
      </w:r>
      <w:proofErr w:type="spellStart"/>
      <w:r w:rsidRPr="00B24B70">
        <w:rPr>
          <w:rFonts w:cs="Times New Roman"/>
          <w:szCs w:val="24"/>
        </w:rPr>
        <w:t>Deustch</w:t>
      </w:r>
      <w:proofErr w:type="spellEnd"/>
      <w:r w:rsidRPr="00B24B70">
        <w:rPr>
          <w:rFonts w:cs="Times New Roman"/>
          <w:szCs w:val="24"/>
        </w:rPr>
        <w:t xml:space="preserve"> (2004). According to them, a triple system cognitive model involves a reflective-impulsive-affective model. To compare with </w:t>
      </w:r>
      <w:proofErr w:type="spellStart"/>
      <w:r w:rsidRPr="00B24B70">
        <w:rPr>
          <w:rFonts w:cs="Times New Roman"/>
          <w:szCs w:val="24"/>
        </w:rPr>
        <w:t>Miskawayh’s</w:t>
      </w:r>
      <w:proofErr w:type="spellEnd"/>
      <w:r w:rsidRPr="00B24B70">
        <w:rPr>
          <w:rFonts w:cs="Times New Roman"/>
          <w:szCs w:val="24"/>
        </w:rPr>
        <w:t xml:space="preserve"> view of the soul, the model proposed </w:t>
      </w:r>
      <w:r w:rsidRPr="00B24B70">
        <w:rPr>
          <w:rFonts w:cs="Times New Roman"/>
          <w:szCs w:val="24"/>
        </w:rPr>
        <w:lastRenderedPageBreak/>
        <w:t xml:space="preserve">by Strack and Deutsch (2004) concerns one’s impulsive system (analogous to the nutritive soul), reflective system (likened to the rational soul), and the motivational/affective system (like the spirited soul). In view of modern psychology, an imbalance in the nutritive and spirited soul may precipitate unhealthy mental states. Personality is therefore accomplished by regulated emotional systems which are governed by higher reasoning, like </w:t>
      </w:r>
      <w:proofErr w:type="spellStart"/>
      <w:r w:rsidRPr="00B24B70">
        <w:rPr>
          <w:rFonts w:cs="Times New Roman"/>
          <w:szCs w:val="24"/>
        </w:rPr>
        <w:t>Miskawayh’s</w:t>
      </w:r>
      <w:proofErr w:type="spellEnd"/>
      <w:r w:rsidRPr="00B24B70">
        <w:rPr>
          <w:rFonts w:cs="Times New Roman"/>
          <w:szCs w:val="24"/>
        </w:rPr>
        <w:t xml:space="preserve"> view of the rational soul governing both the nutritive and spiritual faculties. </w:t>
      </w:r>
    </w:p>
    <w:p w14:paraId="52AA3E51"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Another core concept in the development of the soul from </w:t>
      </w:r>
      <w:proofErr w:type="spellStart"/>
      <w:r w:rsidRPr="00B24B70">
        <w:rPr>
          <w:rFonts w:cs="Times New Roman"/>
          <w:szCs w:val="24"/>
        </w:rPr>
        <w:t>Miskawayh’s</w:t>
      </w:r>
      <w:proofErr w:type="spellEnd"/>
      <w:r w:rsidRPr="00B24B70">
        <w:rPr>
          <w:rFonts w:cs="Times New Roman"/>
          <w:szCs w:val="24"/>
        </w:rPr>
        <w:t xml:space="preserve"> perspective is happiness or </w:t>
      </w:r>
      <w:r w:rsidRPr="00B24B70">
        <w:rPr>
          <w:rFonts w:cs="Times New Roman"/>
          <w:i/>
          <w:iCs/>
          <w:szCs w:val="24"/>
        </w:rPr>
        <w:t>al-</w:t>
      </w:r>
      <w:proofErr w:type="spellStart"/>
      <w:r w:rsidRPr="00B24B70">
        <w:rPr>
          <w:rFonts w:cs="Times New Roman"/>
          <w:i/>
          <w:iCs/>
          <w:szCs w:val="24"/>
        </w:rPr>
        <w:t>sa’ada</w:t>
      </w:r>
      <w:proofErr w:type="spellEnd"/>
      <w:r w:rsidRPr="00B24B70">
        <w:rPr>
          <w:rFonts w:cs="Times New Roman"/>
          <w:i/>
          <w:iCs/>
          <w:szCs w:val="24"/>
        </w:rPr>
        <w:t xml:space="preserve">. </w:t>
      </w:r>
      <w:proofErr w:type="spellStart"/>
      <w:r w:rsidRPr="00B24B70">
        <w:rPr>
          <w:rFonts w:cs="Times New Roman"/>
          <w:szCs w:val="24"/>
        </w:rPr>
        <w:t>Miskawayh</w:t>
      </w:r>
      <w:proofErr w:type="spellEnd"/>
      <w:r w:rsidRPr="00B24B70">
        <w:rPr>
          <w:rFonts w:cs="Times New Roman"/>
          <w:szCs w:val="24"/>
        </w:rPr>
        <w:t xml:space="preserve"> defined </w:t>
      </w:r>
      <w:r w:rsidRPr="00B24B70">
        <w:rPr>
          <w:rFonts w:cs="Times New Roman"/>
          <w:i/>
          <w:szCs w:val="24"/>
        </w:rPr>
        <w:t>al-</w:t>
      </w:r>
      <w:proofErr w:type="spellStart"/>
      <w:r w:rsidRPr="00B24B70">
        <w:rPr>
          <w:rFonts w:cs="Times New Roman"/>
          <w:i/>
          <w:szCs w:val="24"/>
        </w:rPr>
        <w:t>sa’ada</w:t>
      </w:r>
      <w:proofErr w:type="spellEnd"/>
      <w:r w:rsidRPr="00B24B70">
        <w:rPr>
          <w:rFonts w:cs="Times New Roman"/>
          <w:i/>
          <w:szCs w:val="24"/>
        </w:rPr>
        <w:t xml:space="preserve"> </w:t>
      </w:r>
      <w:r w:rsidRPr="00B24B70">
        <w:rPr>
          <w:rFonts w:cs="Times New Roman"/>
          <w:szCs w:val="24"/>
        </w:rPr>
        <w:t xml:space="preserve">as a notion that embraces happiness, success, perfection, and prosperity Ansari (1963). In a broader sense, </w:t>
      </w:r>
      <w:r w:rsidRPr="00B24B70">
        <w:rPr>
          <w:rFonts w:cs="Times New Roman"/>
          <w:i/>
          <w:szCs w:val="24"/>
        </w:rPr>
        <w:t>al-</w:t>
      </w:r>
      <w:proofErr w:type="spellStart"/>
      <w:r w:rsidRPr="00B24B70">
        <w:rPr>
          <w:rFonts w:cs="Times New Roman"/>
          <w:i/>
          <w:szCs w:val="24"/>
        </w:rPr>
        <w:t>sa’ada</w:t>
      </w:r>
      <w:proofErr w:type="spellEnd"/>
      <w:r w:rsidRPr="00B24B70">
        <w:rPr>
          <w:rFonts w:cs="Times New Roman"/>
          <w:i/>
          <w:szCs w:val="24"/>
        </w:rPr>
        <w:t xml:space="preserve"> </w:t>
      </w:r>
      <w:r w:rsidRPr="00B24B70">
        <w:rPr>
          <w:rFonts w:cs="Times New Roman"/>
          <w:szCs w:val="24"/>
        </w:rPr>
        <w:t xml:space="preserve">refers to the realisation of a desirable end, which is naturally accompanied by pleasure or happiness. The end encompasses every aspect of life, which includes the end to all the activities of the soul (Ansari, 1963). In contemporary psychology, Maslow’s theory of Self-Actualisation is deemed parallel to </w:t>
      </w:r>
      <w:proofErr w:type="spellStart"/>
      <w:r w:rsidRPr="00B24B70">
        <w:rPr>
          <w:rFonts w:cs="Times New Roman"/>
          <w:szCs w:val="24"/>
        </w:rPr>
        <w:t>Miskawayh’s</w:t>
      </w:r>
      <w:proofErr w:type="spellEnd"/>
      <w:r w:rsidRPr="00B24B70">
        <w:rPr>
          <w:rFonts w:cs="Times New Roman"/>
          <w:szCs w:val="24"/>
        </w:rPr>
        <w:t xml:space="preserve"> view on happiness. According to Maslow, self-actualisation forms the pinnacle of one’s hierarchy of needs (Guynn, 2021). To attain self-actualisation, an individual must fulfil the lower needs such as food, shelter and affection. The individual may begin his process of self-actualisation by constructing an honest understanding of themselves and the world and releasing himself of the lower needs and societal pressures. </w:t>
      </w:r>
    </w:p>
    <w:p w14:paraId="03ECF376" w14:textId="77777777" w:rsidR="00246C80" w:rsidRPr="00B24B70" w:rsidRDefault="00246C80" w:rsidP="00C260E1">
      <w:pPr>
        <w:spacing w:line="240" w:lineRule="auto"/>
        <w:ind w:right="-180" w:firstLine="720"/>
        <w:rPr>
          <w:rFonts w:cs="Times New Roman"/>
          <w:szCs w:val="24"/>
        </w:rPr>
      </w:pPr>
      <w:proofErr w:type="spellStart"/>
      <w:r w:rsidRPr="00B24B70">
        <w:rPr>
          <w:rFonts w:cs="Times New Roman"/>
          <w:szCs w:val="24"/>
        </w:rPr>
        <w:t>Miskawayh’s</w:t>
      </w:r>
      <w:proofErr w:type="spellEnd"/>
      <w:r w:rsidRPr="00B24B70">
        <w:rPr>
          <w:rFonts w:cs="Times New Roman"/>
          <w:szCs w:val="24"/>
        </w:rPr>
        <w:t xml:space="preserve"> view on happiness as the apex of man’s development of the soul is seen comparable to the concept of self-actualisation. For </w:t>
      </w:r>
      <w:proofErr w:type="spellStart"/>
      <w:r w:rsidRPr="00B24B70">
        <w:rPr>
          <w:rFonts w:cs="Times New Roman"/>
          <w:szCs w:val="24"/>
        </w:rPr>
        <w:t>Miskawayh</w:t>
      </w:r>
      <w:proofErr w:type="spellEnd"/>
      <w:r w:rsidRPr="00B24B70">
        <w:rPr>
          <w:rFonts w:cs="Times New Roman"/>
          <w:szCs w:val="24"/>
        </w:rPr>
        <w:t xml:space="preserve">, supreme happiness is accomplished when the soul achieves intellectual perfection and is virtuous. It is therefore natural for a perfected soul to attain ultimate happiness as it has gained moral clarity and is free from inner turmoil, which makes it harmonious and balanced. Like Maslow who believes that an individual must fulfil his lower needs to attain self-actualisation (Neto, 2015), </w:t>
      </w:r>
      <w:proofErr w:type="spellStart"/>
      <w:r w:rsidRPr="00B24B70">
        <w:rPr>
          <w:rFonts w:cs="Times New Roman"/>
          <w:szCs w:val="24"/>
        </w:rPr>
        <w:t>Miskawayh</w:t>
      </w:r>
      <w:proofErr w:type="spellEnd"/>
      <w:r w:rsidRPr="00B24B70">
        <w:rPr>
          <w:rFonts w:cs="Times New Roman"/>
          <w:szCs w:val="24"/>
        </w:rPr>
        <w:t xml:space="preserve"> argues that supreme happiness can only be accomplished through a process of education and the strive for virtues. The highest state of the soul is manifested in a coherent, wise and purposeful state, and this concept is analogous in both </w:t>
      </w:r>
      <w:proofErr w:type="spellStart"/>
      <w:r w:rsidRPr="00B24B70">
        <w:rPr>
          <w:rFonts w:cs="Times New Roman"/>
          <w:szCs w:val="24"/>
        </w:rPr>
        <w:t>Miskawayh’s</w:t>
      </w:r>
      <w:proofErr w:type="spellEnd"/>
      <w:r w:rsidRPr="00B24B70">
        <w:rPr>
          <w:rFonts w:cs="Times New Roman"/>
          <w:szCs w:val="24"/>
        </w:rPr>
        <w:t xml:space="preserve"> and Maslow’s thoughts. </w:t>
      </w:r>
    </w:p>
    <w:p w14:paraId="491E86C5"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In the process of achieving supreme happiness, </w:t>
      </w:r>
      <w:proofErr w:type="spellStart"/>
      <w:r w:rsidRPr="00B24B70">
        <w:rPr>
          <w:rFonts w:cs="Times New Roman"/>
          <w:szCs w:val="24"/>
        </w:rPr>
        <w:t>Miskawayh</w:t>
      </w:r>
      <w:proofErr w:type="spellEnd"/>
      <w:r w:rsidRPr="00B24B70">
        <w:rPr>
          <w:rFonts w:cs="Times New Roman"/>
          <w:szCs w:val="24"/>
        </w:rPr>
        <w:t xml:space="preserve"> emphasised on the perfection of soul through the cultivation of virtues. It is important that man can control their emotions and establishing traits to hinder the soul from vices (Haque, 2004). By regulating impulses and restraining reactive emotions, the soul is learning to regulate the nutritive and spirited faculties. This allows the rational faculty to govern the soul by exercising ethical reasoning and evaluating behavioural consequences. With regards to emotional regulation, in modern psychology, research suggests that poor emotional control is correlated to higher physical, emotional, and social distress, while positive emotions can break an individual’s stress cycle and increases longevity (</w:t>
      </w:r>
      <w:r w:rsidRPr="00B24B70">
        <w:rPr>
          <w:rFonts w:cs="Times New Roman"/>
          <w:szCs w:val="24"/>
          <w:highlight w:val="white"/>
        </w:rPr>
        <w:t xml:space="preserve">Compare, Zarbo, Shonin, Van Gordon, &amp; Marconi, 2014). Fredrickson (2001) added that positive emotions are found to effectively help individuals in adapting to life challenges. </w:t>
      </w:r>
      <w:r w:rsidRPr="00B24B70">
        <w:rPr>
          <w:rFonts w:cs="Times New Roman"/>
          <w:szCs w:val="24"/>
        </w:rPr>
        <w:t xml:space="preserve">Parallels between </w:t>
      </w:r>
      <w:proofErr w:type="spellStart"/>
      <w:r w:rsidRPr="00B24B70">
        <w:rPr>
          <w:rFonts w:cs="Times New Roman"/>
          <w:szCs w:val="24"/>
        </w:rPr>
        <w:t>Miskawayh’s</w:t>
      </w:r>
      <w:proofErr w:type="spellEnd"/>
      <w:r w:rsidRPr="00B24B70">
        <w:rPr>
          <w:rFonts w:cs="Times New Roman"/>
          <w:szCs w:val="24"/>
        </w:rPr>
        <w:t xml:space="preserve"> conception of the soul and contemporary psychology are therefore evident, where </w:t>
      </w:r>
      <w:proofErr w:type="spellStart"/>
      <w:r w:rsidRPr="00B24B70">
        <w:rPr>
          <w:rFonts w:cs="Times New Roman"/>
          <w:szCs w:val="24"/>
        </w:rPr>
        <w:t>Miskwayh’s</w:t>
      </w:r>
      <w:proofErr w:type="spellEnd"/>
      <w:r w:rsidRPr="00B24B70">
        <w:rPr>
          <w:rFonts w:cs="Times New Roman"/>
          <w:szCs w:val="24"/>
        </w:rPr>
        <w:t xml:space="preserve"> argument on the cultivation of virtues through the training of emotional systems may be likened to today’s concept of emotional regulation. The development of the soul, guided by reason, is believed to lead to harmony and emotional stability,  which is coherent to the notion of cognitive regulation in achieving good psychological wellbeing. </w:t>
      </w:r>
    </w:p>
    <w:p w14:paraId="300CFA1E" w14:textId="77777777" w:rsidR="00246C80" w:rsidRPr="00B24B70" w:rsidRDefault="00246C80" w:rsidP="00C260E1">
      <w:pPr>
        <w:spacing w:line="240" w:lineRule="auto"/>
        <w:ind w:right="-180" w:firstLine="720"/>
        <w:rPr>
          <w:rFonts w:cs="Times New Roman"/>
          <w:szCs w:val="24"/>
        </w:rPr>
      </w:pPr>
      <w:r w:rsidRPr="00B24B70">
        <w:rPr>
          <w:rFonts w:cs="Times New Roman"/>
          <w:szCs w:val="24"/>
        </w:rPr>
        <w:t xml:space="preserve">Literature has also shown that discussions related to today’s concept of psychotherapy were found in </w:t>
      </w:r>
      <w:proofErr w:type="spellStart"/>
      <w:r w:rsidRPr="00B24B70">
        <w:rPr>
          <w:rFonts w:cs="Times New Roman"/>
          <w:szCs w:val="24"/>
        </w:rPr>
        <w:t>Miskawayh’s</w:t>
      </w:r>
      <w:proofErr w:type="spellEnd"/>
      <w:r w:rsidRPr="00B24B70">
        <w:rPr>
          <w:rFonts w:cs="Times New Roman"/>
          <w:szCs w:val="24"/>
        </w:rPr>
        <w:t xml:space="preserve"> works including the </w:t>
      </w:r>
      <w:proofErr w:type="spellStart"/>
      <w:r w:rsidRPr="00B24B70">
        <w:rPr>
          <w:rFonts w:cs="Times New Roman"/>
          <w:i/>
          <w:szCs w:val="24"/>
        </w:rPr>
        <w:t>Tahdhib</w:t>
      </w:r>
      <w:proofErr w:type="spellEnd"/>
      <w:r w:rsidRPr="00B24B70">
        <w:rPr>
          <w:rFonts w:cs="Times New Roman"/>
          <w:i/>
          <w:szCs w:val="24"/>
        </w:rPr>
        <w:t xml:space="preserve"> al-Akhlaq</w:t>
      </w:r>
      <w:r w:rsidRPr="00B24B70">
        <w:rPr>
          <w:rFonts w:cs="Times New Roman"/>
          <w:szCs w:val="24"/>
        </w:rPr>
        <w:t xml:space="preserve"> (Jamal al-Din, 2001). According to Haque (2004), </w:t>
      </w:r>
      <w:proofErr w:type="spellStart"/>
      <w:r w:rsidRPr="00B24B70">
        <w:rPr>
          <w:rFonts w:cs="Times New Roman"/>
          <w:szCs w:val="24"/>
        </w:rPr>
        <w:t>Miskawayh</w:t>
      </w:r>
      <w:proofErr w:type="spellEnd"/>
      <w:r w:rsidRPr="00B24B70">
        <w:rPr>
          <w:rFonts w:cs="Times New Roman"/>
          <w:szCs w:val="24"/>
        </w:rPr>
        <w:t xml:space="preserve"> explored the concepts known at present as “self-reinforcement” and response cost. He suggested that feeling guilty for submitting to one’s vice </w:t>
      </w:r>
      <w:r w:rsidRPr="00B24B70">
        <w:rPr>
          <w:rFonts w:cs="Times New Roman"/>
          <w:szCs w:val="24"/>
        </w:rPr>
        <w:lastRenderedPageBreak/>
        <w:t>(</w:t>
      </w:r>
      <w:proofErr w:type="spellStart"/>
      <w:r w:rsidRPr="00B24B70">
        <w:rPr>
          <w:rFonts w:cs="Times New Roman"/>
          <w:i/>
          <w:szCs w:val="24"/>
        </w:rPr>
        <w:t>nafs</w:t>
      </w:r>
      <w:proofErr w:type="spellEnd"/>
      <w:r w:rsidRPr="00B24B70">
        <w:rPr>
          <w:rFonts w:cs="Times New Roman"/>
          <w:i/>
          <w:szCs w:val="24"/>
        </w:rPr>
        <w:t xml:space="preserve"> al-</w:t>
      </w:r>
      <w:proofErr w:type="spellStart"/>
      <w:r w:rsidRPr="00B24B70">
        <w:rPr>
          <w:rFonts w:cs="Times New Roman"/>
          <w:i/>
          <w:szCs w:val="24"/>
        </w:rPr>
        <w:t>ammarah</w:t>
      </w:r>
      <w:proofErr w:type="spellEnd"/>
      <w:r w:rsidRPr="00B24B70">
        <w:rPr>
          <w:rFonts w:cs="Times New Roman"/>
          <w:i/>
          <w:szCs w:val="24"/>
        </w:rPr>
        <w:t>)</w:t>
      </w:r>
      <w:r w:rsidRPr="00B24B70">
        <w:rPr>
          <w:rFonts w:cs="Times New Roman"/>
          <w:szCs w:val="24"/>
        </w:rPr>
        <w:t xml:space="preserve"> can be compensated through any psychological, physical, or spiritual means such as donating to the poor or fasting (Haque, 2004). This concept is analogous to the behavioural modification technique in behavioural intervention, known as token economy or (TE). Widely used in improving behavioural dysfunction in children, the TE uses tokens for desired behaviour (i.e., positive contingency reinforcement) and withdraws tokens (response cost) as a reaction to inappropriate behaviours. Although it appears punitive, the underlying notion to both concepts is for an individual to understand the consequences of his behaviour. The ability to evaluate one’s actions is paramount in character development and the cultivation of virtues. </w:t>
      </w:r>
    </w:p>
    <w:p w14:paraId="56B31891" w14:textId="77777777" w:rsidR="00246C80" w:rsidRPr="00B24B70" w:rsidRDefault="00246C80" w:rsidP="004E2599">
      <w:pPr>
        <w:pStyle w:val="Heading2"/>
        <w:rPr>
          <w:highlight w:val="white"/>
        </w:rPr>
      </w:pPr>
      <w:r w:rsidRPr="00B24B70">
        <w:rPr>
          <w:highlight w:val="white"/>
        </w:rPr>
        <w:t>CONCLUSION</w:t>
      </w:r>
    </w:p>
    <w:p w14:paraId="4CC76C92" w14:textId="77777777" w:rsidR="00246C80" w:rsidRPr="00B24B70" w:rsidRDefault="00246C80" w:rsidP="00C260E1">
      <w:pPr>
        <w:spacing w:line="240" w:lineRule="auto"/>
        <w:ind w:right="-180" w:firstLine="720"/>
        <w:rPr>
          <w:rFonts w:cs="Times New Roman"/>
          <w:szCs w:val="24"/>
        </w:rPr>
      </w:pPr>
      <w:r w:rsidRPr="00B24B70">
        <w:rPr>
          <w:rFonts w:cs="Times New Roman"/>
          <w:szCs w:val="24"/>
          <w:highlight w:val="white"/>
        </w:rPr>
        <w:t xml:space="preserve">Known to produce multiple works in many areas including ethics and morality, </w:t>
      </w:r>
      <w:proofErr w:type="spellStart"/>
      <w:r w:rsidRPr="00B24B70">
        <w:rPr>
          <w:rFonts w:cs="Times New Roman"/>
          <w:szCs w:val="24"/>
          <w:highlight w:val="white"/>
        </w:rPr>
        <w:t>Miskawayh</w:t>
      </w:r>
      <w:proofErr w:type="spellEnd"/>
      <w:r w:rsidRPr="00B24B70">
        <w:rPr>
          <w:rFonts w:cs="Times New Roman"/>
          <w:szCs w:val="24"/>
          <w:highlight w:val="white"/>
        </w:rPr>
        <w:t xml:space="preserve"> was described as both religious and studious. His contribution of the </w:t>
      </w:r>
      <w:r w:rsidRPr="00B24B70">
        <w:rPr>
          <w:rFonts w:cs="Times New Roman"/>
          <w:i/>
          <w:szCs w:val="24"/>
          <w:highlight w:val="white"/>
        </w:rPr>
        <w:t xml:space="preserve">magnum opus </w:t>
      </w:r>
      <w:r w:rsidRPr="00B24B70">
        <w:rPr>
          <w:rFonts w:cs="Times New Roman"/>
          <w:szCs w:val="24"/>
          <w:highlight w:val="white"/>
        </w:rPr>
        <w:t xml:space="preserve">like the </w:t>
      </w:r>
      <w:proofErr w:type="spellStart"/>
      <w:r w:rsidRPr="00B24B70">
        <w:rPr>
          <w:rFonts w:cs="Times New Roman"/>
          <w:i/>
          <w:szCs w:val="24"/>
          <w:highlight w:val="white"/>
        </w:rPr>
        <w:t>Tahdhib</w:t>
      </w:r>
      <w:proofErr w:type="spellEnd"/>
      <w:r w:rsidRPr="00B24B70">
        <w:rPr>
          <w:rFonts w:cs="Times New Roman"/>
          <w:i/>
          <w:szCs w:val="24"/>
          <w:highlight w:val="white"/>
        </w:rPr>
        <w:t xml:space="preserve"> al-Akhlaq</w:t>
      </w:r>
      <w:r w:rsidRPr="00B24B70">
        <w:rPr>
          <w:rFonts w:cs="Times New Roman"/>
          <w:szCs w:val="24"/>
          <w:highlight w:val="white"/>
        </w:rPr>
        <w:t xml:space="preserve"> has become central in the studies of ethics until the present. </w:t>
      </w:r>
      <w:proofErr w:type="spellStart"/>
      <w:r w:rsidRPr="00B24B70">
        <w:rPr>
          <w:rFonts w:cs="Times New Roman"/>
          <w:szCs w:val="24"/>
          <w:highlight w:val="white"/>
        </w:rPr>
        <w:t>Miskawayh’s</w:t>
      </w:r>
      <w:proofErr w:type="spellEnd"/>
      <w:r w:rsidRPr="00B24B70">
        <w:rPr>
          <w:rFonts w:cs="Times New Roman"/>
          <w:szCs w:val="24"/>
          <w:highlight w:val="white"/>
        </w:rPr>
        <w:t xml:space="preserve"> elaborate discussion on the development of soul and the new perspectives of the Aristotelian and Platonic concepts mark a shift in classical Islamic thought. </w:t>
      </w:r>
      <w:proofErr w:type="spellStart"/>
      <w:r w:rsidRPr="00B24B70">
        <w:rPr>
          <w:rFonts w:cs="Times New Roman"/>
          <w:szCs w:val="24"/>
          <w:highlight w:val="white"/>
        </w:rPr>
        <w:t>Miskawayh’s</w:t>
      </w:r>
      <w:proofErr w:type="spellEnd"/>
      <w:r w:rsidRPr="00B24B70">
        <w:rPr>
          <w:rFonts w:cs="Times New Roman"/>
          <w:szCs w:val="24"/>
          <w:highlight w:val="white"/>
        </w:rPr>
        <w:t xml:space="preserve"> goal in the conception of the soul has also shed light to the essence of happiness, which has been profoundly discussed in his works. His philosophical views have been absolute, and they reflect his spiritual sense as a Muslim.</w:t>
      </w:r>
      <w:r w:rsidRPr="00B24B70">
        <w:rPr>
          <w:rFonts w:cs="Times New Roman"/>
          <w:szCs w:val="24"/>
        </w:rPr>
        <w:t xml:space="preserve"> Most importantly, the parallels between </w:t>
      </w:r>
      <w:proofErr w:type="spellStart"/>
      <w:r w:rsidRPr="00B24B70">
        <w:rPr>
          <w:rFonts w:cs="Times New Roman"/>
          <w:szCs w:val="24"/>
        </w:rPr>
        <w:t>Miskawayh’s</w:t>
      </w:r>
      <w:proofErr w:type="spellEnd"/>
      <w:r w:rsidRPr="00B24B70">
        <w:rPr>
          <w:rFonts w:cs="Times New Roman"/>
          <w:szCs w:val="24"/>
        </w:rPr>
        <w:t xml:space="preserve"> thoughts on the soul and contemporary psychology signifies an early contribution to Islamic moral philosophy. </w:t>
      </w:r>
    </w:p>
    <w:p w14:paraId="3869C85F" w14:textId="77777777" w:rsidR="00246C80" w:rsidRPr="00B24B70" w:rsidRDefault="00246C80" w:rsidP="004E2599">
      <w:pPr>
        <w:pStyle w:val="Heading2"/>
      </w:pPr>
      <w:r w:rsidRPr="00B24B70">
        <w:t>REFERENCES</w:t>
      </w:r>
    </w:p>
    <w:p w14:paraId="161C06A9" w14:textId="77777777" w:rsidR="00246C80" w:rsidRPr="000663FC" w:rsidRDefault="00246C80" w:rsidP="000663FC">
      <w:pPr>
        <w:spacing w:before="0" w:after="0" w:line="276" w:lineRule="auto"/>
        <w:ind w:left="720" w:right="-180" w:hanging="720"/>
        <w:rPr>
          <w:rFonts w:cs="Times New Roman"/>
          <w:szCs w:val="24"/>
        </w:rPr>
      </w:pPr>
      <w:r w:rsidRPr="000663FC">
        <w:rPr>
          <w:rFonts w:cs="Times New Roman"/>
          <w:szCs w:val="24"/>
        </w:rPr>
        <w:t xml:space="preserve">Abu Bakar, I. (1989). Some aspects of Ibn </w:t>
      </w:r>
      <w:proofErr w:type="spellStart"/>
      <w:r w:rsidRPr="000663FC">
        <w:rPr>
          <w:rFonts w:cs="Times New Roman"/>
          <w:szCs w:val="24"/>
        </w:rPr>
        <w:t>Miskawayh’s</w:t>
      </w:r>
      <w:proofErr w:type="spellEnd"/>
      <w:r w:rsidRPr="000663FC">
        <w:rPr>
          <w:rFonts w:cs="Times New Roman"/>
          <w:szCs w:val="24"/>
        </w:rPr>
        <w:t xml:space="preserve"> thought. </w:t>
      </w:r>
      <w:proofErr w:type="spellStart"/>
      <w:r w:rsidRPr="000663FC">
        <w:rPr>
          <w:rFonts w:cs="Times New Roman"/>
          <w:i/>
          <w:szCs w:val="24"/>
        </w:rPr>
        <w:t>Islamiyyat</w:t>
      </w:r>
      <w:proofErr w:type="spellEnd"/>
      <w:r w:rsidRPr="000663FC">
        <w:rPr>
          <w:rFonts w:cs="Times New Roman"/>
          <w:szCs w:val="24"/>
        </w:rPr>
        <w:t xml:space="preserve">, </w:t>
      </w:r>
      <w:r w:rsidRPr="000663FC">
        <w:rPr>
          <w:rFonts w:cs="Times New Roman"/>
          <w:i/>
          <w:szCs w:val="24"/>
        </w:rPr>
        <w:t>10</w:t>
      </w:r>
      <w:r w:rsidRPr="000663FC">
        <w:rPr>
          <w:rFonts w:cs="Times New Roman"/>
          <w:szCs w:val="24"/>
        </w:rPr>
        <w:t xml:space="preserve">, 115-123. </w:t>
      </w:r>
    </w:p>
    <w:p w14:paraId="4C384BF3" w14:textId="77777777" w:rsidR="00246C80" w:rsidRPr="000663FC" w:rsidRDefault="00246C80" w:rsidP="000663FC">
      <w:pPr>
        <w:spacing w:before="0" w:after="0" w:line="276" w:lineRule="auto"/>
        <w:ind w:left="720" w:right="-180" w:hanging="720"/>
        <w:rPr>
          <w:rFonts w:cs="Times New Roman"/>
          <w:szCs w:val="24"/>
        </w:rPr>
      </w:pPr>
      <w:r w:rsidRPr="000663FC">
        <w:rPr>
          <w:rFonts w:cs="Times New Roman"/>
          <w:szCs w:val="24"/>
        </w:rPr>
        <w:t xml:space="preserve">Abdul Rahman, K. A., &amp; Ismail, I. (2019, November 5-6). </w:t>
      </w:r>
      <w:proofErr w:type="spellStart"/>
      <w:r w:rsidRPr="000663FC">
        <w:rPr>
          <w:rFonts w:cs="Times New Roman"/>
          <w:i/>
          <w:szCs w:val="24"/>
        </w:rPr>
        <w:t>Miskawayh</w:t>
      </w:r>
      <w:proofErr w:type="spellEnd"/>
      <w:r w:rsidRPr="000663FC">
        <w:rPr>
          <w:rFonts w:cs="Times New Roman"/>
          <w:i/>
          <w:szCs w:val="24"/>
        </w:rPr>
        <w:t xml:space="preserve"> (M.1030) </w:t>
      </w:r>
      <w:proofErr w:type="spellStart"/>
      <w:r w:rsidRPr="000663FC">
        <w:rPr>
          <w:rFonts w:cs="Times New Roman"/>
          <w:i/>
          <w:szCs w:val="24"/>
        </w:rPr>
        <w:t>Naratif</w:t>
      </w:r>
      <w:proofErr w:type="spellEnd"/>
      <w:r w:rsidRPr="000663FC">
        <w:rPr>
          <w:rFonts w:cs="Times New Roman"/>
          <w:i/>
          <w:szCs w:val="24"/>
        </w:rPr>
        <w:t xml:space="preserve"> </w:t>
      </w:r>
      <w:proofErr w:type="spellStart"/>
      <w:r w:rsidRPr="000663FC">
        <w:rPr>
          <w:rFonts w:cs="Times New Roman"/>
          <w:i/>
          <w:szCs w:val="24"/>
        </w:rPr>
        <w:t>Biografi</w:t>
      </w:r>
      <w:proofErr w:type="spellEnd"/>
      <w:r w:rsidRPr="000663FC">
        <w:rPr>
          <w:rFonts w:cs="Times New Roman"/>
          <w:i/>
          <w:szCs w:val="24"/>
        </w:rPr>
        <w:t xml:space="preserve"> Tokoh </w:t>
      </w:r>
      <w:r w:rsidRPr="000663FC">
        <w:rPr>
          <w:rFonts w:cs="Times New Roman"/>
          <w:szCs w:val="24"/>
        </w:rPr>
        <w:t xml:space="preserve">[Paper presentation]. 5th International Seminar on </w:t>
      </w:r>
      <w:proofErr w:type="spellStart"/>
      <w:r w:rsidRPr="000663FC">
        <w:rPr>
          <w:rFonts w:cs="Times New Roman"/>
          <w:szCs w:val="24"/>
        </w:rPr>
        <w:t>Islamiyyat</w:t>
      </w:r>
      <w:proofErr w:type="spellEnd"/>
      <w:r w:rsidRPr="000663FC">
        <w:rPr>
          <w:rFonts w:cs="Times New Roman"/>
          <w:szCs w:val="24"/>
        </w:rPr>
        <w:t xml:space="preserve"> Studies, Selangor, Malaysia. Retrieved from </w:t>
      </w:r>
      <w:hyperlink r:id="rId8">
        <w:r w:rsidRPr="000663FC">
          <w:rPr>
            <w:rFonts w:cs="Times New Roman"/>
            <w:szCs w:val="24"/>
          </w:rPr>
          <w:t>https://www.researchgate.net/publication/340599885_2019</w:t>
        </w:r>
      </w:hyperlink>
    </w:p>
    <w:p w14:paraId="26C678DA"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 xml:space="preserve">Abdul Razak, A. L. (2005). </w:t>
      </w:r>
      <w:r w:rsidRPr="000663FC">
        <w:rPr>
          <w:rFonts w:cs="Times New Roman"/>
          <w:i/>
          <w:szCs w:val="24"/>
        </w:rPr>
        <w:t xml:space="preserve">A Semantic Study of Anxiety in Arabic Literature and Its Psychotherapy in the Works of Selected Early Muslim Scholars </w:t>
      </w:r>
      <w:r w:rsidRPr="000663FC">
        <w:rPr>
          <w:rFonts w:cs="Times New Roman"/>
          <w:szCs w:val="24"/>
        </w:rPr>
        <w:t xml:space="preserve">[Doctoral Dissertation]. ISTAC, International Islamic University Malaysia. </w:t>
      </w:r>
    </w:p>
    <w:p w14:paraId="2717194A"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 xml:space="preserve">Abdul Razak, A. L. (2014). </w:t>
      </w:r>
      <w:r w:rsidRPr="000663FC">
        <w:rPr>
          <w:rFonts w:cs="Times New Roman"/>
          <w:szCs w:val="24"/>
          <w:highlight w:val="white"/>
        </w:rPr>
        <w:t xml:space="preserve">Obsessive-compulsive disorder: </w:t>
      </w:r>
      <w:proofErr w:type="spellStart"/>
      <w:r w:rsidRPr="000663FC">
        <w:rPr>
          <w:rFonts w:cs="Times New Roman"/>
          <w:szCs w:val="24"/>
          <w:highlight w:val="white"/>
        </w:rPr>
        <w:t>Its</w:t>
      </w:r>
      <w:proofErr w:type="spellEnd"/>
      <w:r w:rsidRPr="000663FC">
        <w:rPr>
          <w:rFonts w:cs="Times New Roman"/>
          <w:szCs w:val="24"/>
          <w:highlight w:val="white"/>
        </w:rPr>
        <w:t xml:space="preserve"> what and how from an Islamic perspective. </w:t>
      </w:r>
      <w:r w:rsidRPr="000663FC">
        <w:rPr>
          <w:rFonts w:cs="Times New Roman"/>
          <w:i/>
          <w:szCs w:val="24"/>
          <w:highlight w:val="white"/>
        </w:rPr>
        <w:t>Global Journal al-</w:t>
      </w:r>
      <w:proofErr w:type="spellStart"/>
      <w:r w:rsidRPr="000663FC">
        <w:rPr>
          <w:rFonts w:cs="Times New Roman"/>
          <w:i/>
          <w:szCs w:val="24"/>
          <w:highlight w:val="white"/>
        </w:rPr>
        <w:t>Thaqafah</w:t>
      </w:r>
      <w:proofErr w:type="spellEnd"/>
      <w:r w:rsidRPr="000663FC">
        <w:rPr>
          <w:rFonts w:cs="Times New Roman"/>
          <w:i/>
          <w:szCs w:val="24"/>
          <w:highlight w:val="white"/>
        </w:rPr>
        <w:t>, 4</w:t>
      </w:r>
      <w:r w:rsidRPr="000663FC">
        <w:rPr>
          <w:rFonts w:cs="Times New Roman"/>
          <w:szCs w:val="24"/>
          <w:highlight w:val="white"/>
        </w:rPr>
        <w:t xml:space="preserve">(1), 7-15. </w:t>
      </w:r>
    </w:p>
    <w:p w14:paraId="3C31FA69" w14:textId="77777777" w:rsidR="00246C80" w:rsidRPr="000663FC" w:rsidRDefault="00246C80" w:rsidP="000663FC">
      <w:pPr>
        <w:spacing w:before="0" w:after="0" w:line="276" w:lineRule="auto"/>
        <w:ind w:left="720" w:hanging="720"/>
        <w:rPr>
          <w:rStyle w:val="Hyperlink"/>
          <w:rFonts w:cs="Times New Roman"/>
          <w:color w:val="auto"/>
          <w:szCs w:val="24"/>
          <w:u w:val="none"/>
        </w:rPr>
      </w:pPr>
      <w:r w:rsidRPr="000663FC">
        <w:rPr>
          <w:rFonts w:cs="Times New Roman"/>
          <w:szCs w:val="24"/>
        </w:rPr>
        <w:t xml:space="preserve">Abdullah, C. H., Razali, W. N., Taha, M. M., &amp; </w:t>
      </w:r>
      <w:proofErr w:type="spellStart"/>
      <w:r w:rsidRPr="000663FC">
        <w:rPr>
          <w:rFonts w:cs="Times New Roman"/>
          <w:szCs w:val="24"/>
        </w:rPr>
        <w:t>Kechil</w:t>
      </w:r>
      <w:proofErr w:type="spellEnd"/>
      <w:r w:rsidRPr="000663FC">
        <w:rPr>
          <w:rFonts w:cs="Times New Roman"/>
          <w:szCs w:val="24"/>
        </w:rPr>
        <w:t xml:space="preserve">, R. (2016). Islamic psychotherapy: Its significance and relevance in the empowerment of Islamic civilization.  </w:t>
      </w:r>
      <w:r w:rsidRPr="000663FC">
        <w:rPr>
          <w:rFonts w:cs="Times New Roman"/>
          <w:i/>
          <w:szCs w:val="24"/>
        </w:rPr>
        <w:t xml:space="preserve">e-Academia Journal </w:t>
      </w:r>
      <w:proofErr w:type="spellStart"/>
      <w:r w:rsidRPr="000663FC">
        <w:rPr>
          <w:rFonts w:cs="Times New Roman"/>
          <w:i/>
          <w:szCs w:val="24"/>
        </w:rPr>
        <w:t>UiTMT</w:t>
      </w:r>
      <w:proofErr w:type="spellEnd"/>
      <w:r w:rsidRPr="000663FC">
        <w:rPr>
          <w:rFonts w:cs="Times New Roman"/>
          <w:i/>
          <w:szCs w:val="24"/>
        </w:rPr>
        <w:t>, 5</w:t>
      </w:r>
      <w:r w:rsidRPr="000663FC">
        <w:rPr>
          <w:rFonts w:cs="Times New Roman"/>
          <w:szCs w:val="24"/>
        </w:rPr>
        <w:t xml:space="preserve">(2), 101-106. </w:t>
      </w:r>
    </w:p>
    <w:p w14:paraId="64604F68" w14:textId="77777777" w:rsidR="00246C80" w:rsidRPr="000663FC" w:rsidRDefault="00246C80" w:rsidP="000663FC">
      <w:pPr>
        <w:spacing w:before="0" w:after="0" w:line="276" w:lineRule="auto"/>
        <w:ind w:left="720" w:hanging="720"/>
        <w:rPr>
          <w:rFonts w:cs="Times New Roman"/>
          <w:szCs w:val="24"/>
          <w:shd w:val="clear" w:color="auto" w:fill="FFFFFF"/>
        </w:rPr>
      </w:pPr>
      <w:r w:rsidRPr="000663FC">
        <w:rPr>
          <w:rFonts w:cs="Times New Roman"/>
          <w:szCs w:val="24"/>
          <w:shd w:val="clear" w:color="auto" w:fill="FFFFFF"/>
        </w:rPr>
        <w:t>Adamson, P. (2015). </w:t>
      </w:r>
      <w:proofErr w:type="spellStart"/>
      <w:r w:rsidRPr="000663FC">
        <w:rPr>
          <w:rFonts w:cs="Times New Roman"/>
          <w:iCs/>
          <w:szCs w:val="24"/>
          <w:shd w:val="clear" w:color="auto" w:fill="FFFFFF"/>
        </w:rPr>
        <w:t>Miskawayh</w:t>
      </w:r>
      <w:proofErr w:type="spellEnd"/>
      <w:r w:rsidRPr="000663FC">
        <w:rPr>
          <w:rFonts w:cs="Times New Roman"/>
          <w:iCs/>
          <w:szCs w:val="24"/>
          <w:shd w:val="clear" w:color="auto" w:fill="FFFFFF"/>
        </w:rPr>
        <w:t xml:space="preserve"> on pleasure</w:t>
      </w:r>
      <w:r w:rsidRPr="000663FC">
        <w:rPr>
          <w:rFonts w:cs="Times New Roman"/>
          <w:i/>
          <w:iCs/>
          <w:szCs w:val="24"/>
          <w:shd w:val="clear" w:color="auto" w:fill="FFFFFF"/>
        </w:rPr>
        <w:t>. Arabic Sciences and Philosophy, 25</w:t>
      </w:r>
      <w:r w:rsidRPr="000663FC">
        <w:rPr>
          <w:rFonts w:cs="Times New Roman"/>
          <w:iCs/>
          <w:szCs w:val="24"/>
          <w:shd w:val="clear" w:color="auto" w:fill="FFFFFF"/>
        </w:rPr>
        <w:t>(02), 199–223.</w:t>
      </w:r>
      <w:r w:rsidRPr="000663FC">
        <w:rPr>
          <w:rFonts w:cs="Times New Roman"/>
          <w:szCs w:val="24"/>
          <w:shd w:val="clear" w:color="auto" w:fill="FFFFFF"/>
        </w:rPr>
        <w:t xml:space="preserve">  </w:t>
      </w:r>
    </w:p>
    <w:p w14:paraId="5DD32AA3"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 xml:space="preserve">Adamson, P., &amp; </w:t>
      </w:r>
      <w:proofErr w:type="spellStart"/>
      <w:r w:rsidRPr="000663FC">
        <w:rPr>
          <w:rFonts w:cs="Times New Roman"/>
          <w:szCs w:val="24"/>
        </w:rPr>
        <w:t>Pormann</w:t>
      </w:r>
      <w:proofErr w:type="spellEnd"/>
      <w:r w:rsidRPr="000663FC">
        <w:rPr>
          <w:rFonts w:cs="Times New Roman"/>
          <w:szCs w:val="24"/>
        </w:rPr>
        <w:t xml:space="preserve">, P. E. (2012). More than Heat and Light : </w:t>
      </w:r>
      <w:proofErr w:type="spellStart"/>
      <w:r w:rsidRPr="000663FC">
        <w:rPr>
          <w:rFonts w:cs="Times New Roman"/>
          <w:szCs w:val="24"/>
        </w:rPr>
        <w:t>Miskawayh’s</w:t>
      </w:r>
      <w:proofErr w:type="spellEnd"/>
      <w:r w:rsidRPr="000663FC">
        <w:rPr>
          <w:rFonts w:cs="Times New Roman"/>
          <w:szCs w:val="24"/>
        </w:rPr>
        <w:t xml:space="preserve"> Epistle on Soul and Intellect. Blackwell Publishing Ltd : Oxford, United Kingdom. </w:t>
      </w:r>
    </w:p>
    <w:p w14:paraId="09179199"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 xml:space="preserve">Ansari, M. A. H. (1963). </w:t>
      </w:r>
      <w:proofErr w:type="spellStart"/>
      <w:r w:rsidRPr="000663FC">
        <w:rPr>
          <w:rFonts w:cs="Times New Roman"/>
          <w:szCs w:val="24"/>
        </w:rPr>
        <w:t>Miskawah’s</w:t>
      </w:r>
      <w:proofErr w:type="spellEnd"/>
      <w:r w:rsidRPr="000663FC">
        <w:rPr>
          <w:rFonts w:cs="Times New Roman"/>
          <w:szCs w:val="24"/>
        </w:rPr>
        <w:t xml:space="preserve"> conception of </w:t>
      </w:r>
      <w:proofErr w:type="spellStart"/>
      <w:r w:rsidRPr="000663FC">
        <w:rPr>
          <w:rFonts w:cs="Times New Roman"/>
          <w:szCs w:val="24"/>
        </w:rPr>
        <w:t>sa’adah</w:t>
      </w:r>
      <w:proofErr w:type="spellEnd"/>
      <w:r w:rsidRPr="000663FC">
        <w:rPr>
          <w:rFonts w:cs="Times New Roman"/>
          <w:szCs w:val="24"/>
        </w:rPr>
        <w:t xml:space="preserve">. </w:t>
      </w:r>
      <w:r w:rsidRPr="000663FC">
        <w:rPr>
          <w:rFonts w:cs="Times New Roman"/>
          <w:i/>
          <w:szCs w:val="24"/>
        </w:rPr>
        <w:t>Islamic Studies, 2</w:t>
      </w:r>
      <w:r w:rsidRPr="000663FC">
        <w:rPr>
          <w:rFonts w:cs="Times New Roman"/>
          <w:szCs w:val="24"/>
        </w:rPr>
        <w:t>(3), 317-335.</w:t>
      </w:r>
    </w:p>
    <w:p w14:paraId="68396103" w14:textId="77777777" w:rsidR="00246C80" w:rsidRPr="000663FC" w:rsidRDefault="00246C80" w:rsidP="000663FC">
      <w:pPr>
        <w:spacing w:before="0" w:after="0" w:line="276" w:lineRule="auto"/>
        <w:ind w:left="720" w:hanging="720"/>
        <w:rPr>
          <w:rFonts w:cs="Times New Roman"/>
          <w:szCs w:val="24"/>
          <w:shd w:val="clear" w:color="auto" w:fill="FFFFFF"/>
        </w:rPr>
      </w:pPr>
      <w:r w:rsidRPr="000663FC">
        <w:rPr>
          <w:rFonts w:cs="Times New Roman"/>
          <w:szCs w:val="24"/>
          <w:shd w:val="clear" w:color="auto" w:fill="FFFFFF"/>
        </w:rPr>
        <w:t xml:space="preserve">Atiyeh, G. N. (1965). [Untitled] [Review of the book </w:t>
      </w:r>
      <w:proofErr w:type="spellStart"/>
      <w:r w:rsidRPr="000663FC">
        <w:rPr>
          <w:rFonts w:cs="Times New Roman"/>
          <w:i/>
          <w:iCs/>
          <w:szCs w:val="24"/>
          <w:shd w:val="clear" w:color="auto" w:fill="FFFFFF"/>
        </w:rPr>
        <w:t>Risālah</w:t>
      </w:r>
      <w:proofErr w:type="spellEnd"/>
      <w:r w:rsidRPr="000663FC">
        <w:rPr>
          <w:rFonts w:cs="Times New Roman"/>
          <w:i/>
          <w:iCs/>
          <w:szCs w:val="24"/>
          <w:shd w:val="clear" w:color="auto" w:fill="FFFFFF"/>
        </w:rPr>
        <w:t xml:space="preserve"> </w:t>
      </w:r>
      <w:proofErr w:type="spellStart"/>
      <w:r w:rsidRPr="000663FC">
        <w:rPr>
          <w:rFonts w:cs="Times New Roman"/>
          <w:i/>
          <w:iCs/>
          <w:szCs w:val="24"/>
          <w:shd w:val="clear" w:color="auto" w:fill="FFFFFF"/>
        </w:rPr>
        <w:t>fī</w:t>
      </w:r>
      <w:proofErr w:type="spellEnd"/>
      <w:r w:rsidRPr="000663FC">
        <w:rPr>
          <w:rFonts w:cs="Times New Roman"/>
          <w:i/>
          <w:iCs/>
          <w:szCs w:val="24"/>
          <w:shd w:val="clear" w:color="auto" w:fill="FFFFFF"/>
        </w:rPr>
        <w:t xml:space="preserve"> </w:t>
      </w:r>
      <w:proofErr w:type="spellStart"/>
      <w:r w:rsidRPr="000663FC">
        <w:rPr>
          <w:rFonts w:cs="Times New Roman"/>
          <w:i/>
          <w:iCs/>
          <w:szCs w:val="24"/>
          <w:shd w:val="clear" w:color="auto" w:fill="FFFFFF"/>
        </w:rPr>
        <w:t>Māhiyat</w:t>
      </w:r>
      <w:proofErr w:type="spellEnd"/>
      <w:r w:rsidRPr="000663FC">
        <w:rPr>
          <w:rFonts w:cs="Times New Roman"/>
          <w:i/>
          <w:iCs/>
          <w:szCs w:val="24"/>
          <w:shd w:val="clear" w:color="auto" w:fill="FFFFFF"/>
        </w:rPr>
        <w:t xml:space="preserve"> al-’Adl</w:t>
      </w:r>
      <w:r w:rsidRPr="000663FC">
        <w:rPr>
          <w:rFonts w:cs="Times New Roman"/>
          <w:iCs/>
          <w:szCs w:val="24"/>
          <w:shd w:val="clear" w:color="auto" w:fill="FFFFFF"/>
        </w:rPr>
        <w:t xml:space="preserve">, by </w:t>
      </w:r>
      <w:proofErr w:type="spellStart"/>
      <w:r w:rsidRPr="000663FC">
        <w:rPr>
          <w:rFonts w:cs="Times New Roman"/>
          <w:spacing w:val="-5"/>
          <w:szCs w:val="24"/>
          <w:shd w:val="clear" w:color="auto" w:fill="FFFFFF"/>
        </w:rPr>
        <w:t>Abū</w:t>
      </w:r>
      <w:proofErr w:type="spellEnd"/>
      <w:r w:rsidRPr="000663FC">
        <w:rPr>
          <w:rFonts w:cs="Times New Roman"/>
          <w:spacing w:val="-5"/>
          <w:szCs w:val="24"/>
          <w:shd w:val="clear" w:color="auto" w:fill="FFFFFF"/>
        </w:rPr>
        <w:t xml:space="preserve"> '</w:t>
      </w:r>
      <w:proofErr w:type="spellStart"/>
      <w:r w:rsidRPr="000663FC">
        <w:rPr>
          <w:rFonts w:cs="Times New Roman"/>
          <w:spacing w:val="-5"/>
          <w:szCs w:val="24"/>
          <w:shd w:val="clear" w:color="auto" w:fill="FFFFFF"/>
        </w:rPr>
        <w:t>Alī</w:t>
      </w:r>
      <w:proofErr w:type="spellEnd"/>
      <w:r w:rsidRPr="000663FC">
        <w:rPr>
          <w:rFonts w:cs="Times New Roman"/>
          <w:spacing w:val="-5"/>
          <w:szCs w:val="24"/>
          <w:shd w:val="clear" w:color="auto" w:fill="FFFFFF"/>
        </w:rPr>
        <w:t xml:space="preserve"> Aḥmad Ibn Muḥammad Miskawaih</w:t>
      </w:r>
      <w:r w:rsidRPr="000663FC">
        <w:rPr>
          <w:rFonts w:cs="Times New Roman"/>
          <w:iCs/>
          <w:szCs w:val="24"/>
          <w:shd w:val="clear" w:color="auto" w:fill="FFFFFF"/>
        </w:rPr>
        <w:t>]</w:t>
      </w:r>
      <w:r w:rsidRPr="000663FC">
        <w:rPr>
          <w:rFonts w:cs="Times New Roman"/>
          <w:i/>
          <w:iCs/>
          <w:szCs w:val="24"/>
          <w:shd w:val="clear" w:color="auto" w:fill="FFFFFF"/>
        </w:rPr>
        <w:t>. Journal of the American Oriental Society, 85</w:t>
      </w:r>
      <w:r w:rsidRPr="000663FC">
        <w:rPr>
          <w:rFonts w:cs="Times New Roman"/>
          <w:iCs/>
          <w:szCs w:val="24"/>
          <w:shd w:val="clear" w:color="auto" w:fill="FFFFFF"/>
        </w:rPr>
        <w:t>(3), 420-421</w:t>
      </w:r>
      <w:r w:rsidRPr="000663FC">
        <w:rPr>
          <w:rFonts w:cs="Times New Roman"/>
          <w:i/>
          <w:iCs/>
          <w:szCs w:val="24"/>
          <w:shd w:val="clear" w:color="auto" w:fill="FFFFFF"/>
        </w:rPr>
        <w:t>.</w:t>
      </w:r>
      <w:r w:rsidRPr="000663FC">
        <w:rPr>
          <w:rFonts w:cs="Times New Roman"/>
          <w:szCs w:val="24"/>
          <w:shd w:val="clear" w:color="auto" w:fill="FFFFFF"/>
        </w:rPr>
        <w:t> </w:t>
      </w:r>
    </w:p>
    <w:p w14:paraId="7C4BA666" w14:textId="77777777" w:rsidR="00246C80" w:rsidRPr="000663FC" w:rsidRDefault="00246C80" w:rsidP="000663FC">
      <w:pPr>
        <w:spacing w:before="0" w:after="0" w:line="276" w:lineRule="auto"/>
        <w:ind w:left="720" w:hanging="720"/>
        <w:rPr>
          <w:rFonts w:cs="Times New Roman"/>
          <w:szCs w:val="24"/>
          <w:highlight w:val="white"/>
        </w:rPr>
      </w:pPr>
      <w:r w:rsidRPr="000663FC">
        <w:rPr>
          <w:rFonts w:cs="Times New Roman"/>
          <w:szCs w:val="24"/>
          <w:highlight w:val="white"/>
        </w:rPr>
        <w:t xml:space="preserve">Awaad, R., Mohammad, A., Elzamzamy, K., </w:t>
      </w:r>
      <w:proofErr w:type="spellStart"/>
      <w:r w:rsidRPr="000663FC">
        <w:rPr>
          <w:rFonts w:cs="Times New Roman"/>
          <w:szCs w:val="24"/>
          <w:highlight w:val="white"/>
        </w:rPr>
        <w:t>Fereydooni</w:t>
      </w:r>
      <w:proofErr w:type="spellEnd"/>
      <w:r w:rsidRPr="000663FC">
        <w:rPr>
          <w:rFonts w:cs="Times New Roman"/>
          <w:szCs w:val="24"/>
          <w:highlight w:val="white"/>
        </w:rPr>
        <w:t xml:space="preserve"> S., &amp; Gamar M. (2018).  Mental health in the Islamic golden era: The historical roots of modern psychiatry. In H. S. </w:t>
      </w:r>
      <w:proofErr w:type="spellStart"/>
      <w:r w:rsidRPr="000663FC">
        <w:rPr>
          <w:rFonts w:cs="Times New Roman"/>
          <w:szCs w:val="24"/>
          <w:highlight w:val="white"/>
        </w:rPr>
        <w:lastRenderedPageBreak/>
        <w:t>Moffic</w:t>
      </w:r>
      <w:proofErr w:type="spellEnd"/>
      <w:r w:rsidRPr="000663FC">
        <w:rPr>
          <w:rFonts w:cs="Times New Roman"/>
          <w:szCs w:val="24"/>
          <w:highlight w:val="white"/>
        </w:rPr>
        <w:t xml:space="preserve">, J. Peteet, A. Z. </w:t>
      </w:r>
      <w:proofErr w:type="spellStart"/>
      <w:r w:rsidRPr="000663FC">
        <w:rPr>
          <w:rFonts w:cs="Times New Roman"/>
          <w:szCs w:val="24"/>
          <w:highlight w:val="white"/>
        </w:rPr>
        <w:t>Hankir</w:t>
      </w:r>
      <w:proofErr w:type="spellEnd"/>
      <w:r w:rsidRPr="000663FC">
        <w:rPr>
          <w:rFonts w:cs="Times New Roman"/>
          <w:szCs w:val="24"/>
          <w:highlight w:val="white"/>
        </w:rPr>
        <w:t xml:space="preserve">, &amp; R. Awaad (Eds.), </w:t>
      </w:r>
      <w:r w:rsidRPr="000663FC">
        <w:rPr>
          <w:rFonts w:cs="Times New Roman"/>
          <w:i/>
          <w:szCs w:val="24"/>
          <w:highlight w:val="white"/>
        </w:rPr>
        <w:t>Islamophobia and psychiatry: Recognition, prevention, and treatment</w:t>
      </w:r>
      <w:r w:rsidRPr="000663FC">
        <w:rPr>
          <w:rFonts w:cs="Times New Roman"/>
          <w:szCs w:val="24"/>
          <w:highlight w:val="white"/>
        </w:rPr>
        <w:t xml:space="preserve"> (pp. 3–17). Springer Nature Switzerland AG. </w:t>
      </w:r>
    </w:p>
    <w:p w14:paraId="7D3B8FFC"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 xml:space="preserve">Bhat, B. (1986). </w:t>
      </w:r>
      <w:proofErr w:type="spellStart"/>
      <w:r w:rsidRPr="000663FC">
        <w:rPr>
          <w:rFonts w:cs="Times New Roman"/>
          <w:szCs w:val="24"/>
        </w:rPr>
        <w:t>Miskawayh</w:t>
      </w:r>
      <w:proofErr w:type="spellEnd"/>
      <w:r w:rsidRPr="000663FC">
        <w:rPr>
          <w:rFonts w:cs="Times New Roman"/>
          <w:szCs w:val="24"/>
        </w:rPr>
        <w:t xml:space="preserve"> on social justice, education and friendship. </w:t>
      </w:r>
      <w:r w:rsidRPr="000663FC">
        <w:rPr>
          <w:rFonts w:cs="Times New Roman"/>
          <w:i/>
          <w:szCs w:val="24"/>
        </w:rPr>
        <w:t>Islamic Studies, 25</w:t>
      </w:r>
      <w:r w:rsidRPr="000663FC">
        <w:rPr>
          <w:rFonts w:cs="Times New Roman"/>
          <w:szCs w:val="24"/>
        </w:rPr>
        <w:t xml:space="preserve">(2), 197-210. </w:t>
      </w:r>
    </w:p>
    <w:p w14:paraId="710FBD57"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 xml:space="preserve">Bhat, B., &amp; Bhatt, B. (1985). </w:t>
      </w:r>
      <w:proofErr w:type="spellStart"/>
      <w:r w:rsidRPr="000663FC">
        <w:rPr>
          <w:rFonts w:cs="Times New Roman"/>
          <w:szCs w:val="24"/>
        </w:rPr>
        <w:t>Miskawayh</w:t>
      </w:r>
      <w:proofErr w:type="spellEnd"/>
      <w:r w:rsidRPr="000663FC">
        <w:rPr>
          <w:rFonts w:cs="Times New Roman"/>
          <w:szCs w:val="24"/>
        </w:rPr>
        <w:t xml:space="preserve"> on society and government. </w:t>
      </w:r>
      <w:r w:rsidRPr="000663FC">
        <w:rPr>
          <w:rFonts w:cs="Times New Roman"/>
          <w:i/>
          <w:szCs w:val="24"/>
        </w:rPr>
        <w:t>Islamic Studies, 24</w:t>
      </w:r>
      <w:r w:rsidRPr="000663FC">
        <w:rPr>
          <w:rFonts w:cs="Times New Roman"/>
          <w:szCs w:val="24"/>
        </w:rPr>
        <w:t xml:space="preserve">(1), 29-36. </w:t>
      </w:r>
    </w:p>
    <w:p w14:paraId="03DFAA1F" w14:textId="77777777" w:rsidR="00246C80" w:rsidRPr="000663FC" w:rsidRDefault="00246C80" w:rsidP="000663FC">
      <w:pPr>
        <w:spacing w:before="0" w:after="0" w:line="276" w:lineRule="auto"/>
        <w:ind w:left="720" w:hanging="720"/>
        <w:rPr>
          <w:rFonts w:cs="Times New Roman"/>
          <w:szCs w:val="24"/>
          <w:highlight w:val="white"/>
        </w:rPr>
      </w:pPr>
      <w:r w:rsidRPr="000663FC">
        <w:rPr>
          <w:rFonts w:cs="Times New Roman"/>
          <w:szCs w:val="24"/>
          <w:highlight w:val="white"/>
        </w:rPr>
        <w:t xml:space="preserve">Coelho, L. F., Barbosa, D. L. F., Rizzutti, S., </w:t>
      </w:r>
      <w:proofErr w:type="spellStart"/>
      <w:r w:rsidRPr="000663FC">
        <w:rPr>
          <w:rFonts w:cs="Times New Roman"/>
          <w:szCs w:val="24"/>
          <w:highlight w:val="white"/>
        </w:rPr>
        <w:t>Muszkat</w:t>
      </w:r>
      <w:proofErr w:type="spellEnd"/>
      <w:r w:rsidRPr="000663FC">
        <w:rPr>
          <w:rFonts w:cs="Times New Roman"/>
          <w:szCs w:val="24"/>
          <w:highlight w:val="white"/>
        </w:rPr>
        <w:t xml:space="preserve">, M., Bueno, O. F. A., &amp; Miranda, M. C. (2015). Use of cognitive </w:t>
      </w:r>
      <w:proofErr w:type="spellStart"/>
      <w:r w:rsidRPr="000663FC">
        <w:rPr>
          <w:rFonts w:cs="Times New Roman"/>
          <w:szCs w:val="24"/>
          <w:highlight w:val="white"/>
        </w:rPr>
        <w:t>behavioral</w:t>
      </w:r>
      <w:proofErr w:type="spellEnd"/>
      <w:r w:rsidRPr="000663FC">
        <w:rPr>
          <w:rFonts w:cs="Times New Roman"/>
          <w:szCs w:val="24"/>
          <w:highlight w:val="white"/>
        </w:rPr>
        <w:t xml:space="preserve"> therapy and token economy to alleviate dysfunctional </w:t>
      </w:r>
      <w:proofErr w:type="spellStart"/>
      <w:r w:rsidRPr="000663FC">
        <w:rPr>
          <w:rFonts w:cs="Times New Roman"/>
          <w:szCs w:val="24"/>
          <w:highlight w:val="white"/>
        </w:rPr>
        <w:t>behavior</w:t>
      </w:r>
      <w:proofErr w:type="spellEnd"/>
      <w:r w:rsidRPr="000663FC">
        <w:rPr>
          <w:rFonts w:cs="Times New Roman"/>
          <w:szCs w:val="24"/>
          <w:highlight w:val="white"/>
        </w:rPr>
        <w:t xml:space="preserve"> in children with attention-deficit hyperactivity disorder. </w:t>
      </w:r>
      <w:r w:rsidRPr="000663FC">
        <w:rPr>
          <w:rFonts w:cs="Times New Roman"/>
          <w:i/>
          <w:szCs w:val="24"/>
          <w:highlight w:val="white"/>
        </w:rPr>
        <w:t>Frontiers in Psychiatry, 6.</w:t>
      </w:r>
      <w:r w:rsidRPr="000663FC">
        <w:rPr>
          <w:rFonts w:cs="Times New Roman"/>
          <w:szCs w:val="24"/>
          <w:highlight w:val="white"/>
        </w:rPr>
        <w:t xml:space="preserve"> </w:t>
      </w:r>
    </w:p>
    <w:p w14:paraId="368E0FF3"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highlight w:val="white"/>
        </w:rPr>
        <w:t xml:space="preserve">Compare, A., Zarbo, C., Shonin, E., Van Gordon, W., &amp; Marconi, C. (2014). Emotional regulation and Depression: A potential mediator between heart and mind. </w:t>
      </w:r>
      <w:r w:rsidRPr="000663FC">
        <w:rPr>
          <w:rFonts w:cs="Times New Roman"/>
          <w:i/>
          <w:szCs w:val="24"/>
          <w:highlight w:val="white"/>
        </w:rPr>
        <w:t xml:space="preserve">Cardiovascular Psychiatry and Neurology, 2014, </w:t>
      </w:r>
      <w:r w:rsidRPr="000663FC">
        <w:rPr>
          <w:rFonts w:cs="Times New Roman"/>
          <w:szCs w:val="24"/>
          <w:highlight w:val="white"/>
        </w:rPr>
        <w:t xml:space="preserve">1–10. </w:t>
      </w:r>
    </w:p>
    <w:p w14:paraId="0306A8F5"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 xml:space="preserve">Fakhry, M. (1975). The Platonism of </w:t>
      </w:r>
      <w:proofErr w:type="spellStart"/>
      <w:r w:rsidRPr="000663FC">
        <w:rPr>
          <w:rFonts w:cs="Times New Roman"/>
          <w:szCs w:val="24"/>
        </w:rPr>
        <w:t>Miskawayh</w:t>
      </w:r>
      <w:proofErr w:type="spellEnd"/>
      <w:r w:rsidRPr="000663FC">
        <w:rPr>
          <w:rFonts w:cs="Times New Roman"/>
          <w:szCs w:val="24"/>
        </w:rPr>
        <w:t xml:space="preserve"> and its implications for his ethics. </w:t>
      </w:r>
      <w:r w:rsidRPr="000663FC">
        <w:rPr>
          <w:rFonts w:cs="Times New Roman"/>
          <w:i/>
          <w:szCs w:val="24"/>
        </w:rPr>
        <w:t xml:space="preserve">Studia </w:t>
      </w:r>
      <w:proofErr w:type="spellStart"/>
      <w:r w:rsidRPr="000663FC">
        <w:rPr>
          <w:rFonts w:cs="Times New Roman"/>
          <w:i/>
          <w:szCs w:val="24"/>
        </w:rPr>
        <w:t>Islamica</w:t>
      </w:r>
      <w:proofErr w:type="spellEnd"/>
      <w:r w:rsidRPr="000663FC">
        <w:rPr>
          <w:rFonts w:cs="Times New Roman"/>
          <w:i/>
          <w:szCs w:val="24"/>
        </w:rPr>
        <w:t>, 42</w:t>
      </w:r>
      <w:r w:rsidRPr="000663FC">
        <w:rPr>
          <w:rFonts w:cs="Times New Roman"/>
          <w:szCs w:val="24"/>
        </w:rPr>
        <w:t xml:space="preserve">, 39-57. </w:t>
      </w:r>
    </w:p>
    <w:p w14:paraId="318C8404"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 xml:space="preserve">Fakhry, M. (2004). A History of Islamic Philosophy. Columbia University Press : New York. </w:t>
      </w:r>
    </w:p>
    <w:p w14:paraId="76B14C18"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highlight w:val="white"/>
        </w:rPr>
        <w:t>Fredrickson, B. L. (2001). The role of positive emotions in positive psychology: The broaden-and-build theory of positive emotions.</w:t>
      </w:r>
      <w:r w:rsidRPr="000663FC">
        <w:rPr>
          <w:rFonts w:cs="Times New Roman"/>
          <w:i/>
          <w:szCs w:val="24"/>
          <w:highlight w:val="white"/>
        </w:rPr>
        <w:t xml:space="preserve"> American Psychologist, 56</w:t>
      </w:r>
      <w:r w:rsidRPr="000663FC">
        <w:rPr>
          <w:rFonts w:cs="Times New Roman"/>
          <w:szCs w:val="24"/>
          <w:highlight w:val="white"/>
        </w:rPr>
        <w:t xml:space="preserve">(3), 218–226. </w:t>
      </w:r>
    </w:p>
    <w:p w14:paraId="0AC11FDF"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Guynn, M. (2021). The Art of Actualization. </w:t>
      </w:r>
      <w:r w:rsidRPr="000663FC">
        <w:rPr>
          <w:rFonts w:cs="Times New Roman"/>
          <w:i/>
          <w:iCs/>
          <w:szCs w:val="24"/>
        </w:rPr>
        <w:t>Curiosity: Interdisciplinary Journal of Research and Innovation</w:t>
      </w:r>
      <w:r w:rsidRPr="000663FC">
        <w:rPr>
          <w:rFonts w:cs="Times New Roman"/>
          <w:szCs w:val="24"/>
        </w:rPr>
        <w:t>. </w:t>
      </w:r>
      <w:hyperlink r:id="rId9" w:history="1">
        <w:r w:rsidRPr="000663FC">
          <w:rPr>
            <w:rStyle w:val="Hyperlink"/>
            <w:rFonts w:cs="Times New Roman"/>
            <w:color w:val="auto"/>
            <w:szCs w:val="24"/>
            <w:u w:val="none"/>
          </w:rPr>
          <w:t>https:/​/​doi.org/​10.36898/​001c.28094</w:t>
        </w:r>
      </w:hyperlink>
    </w:p>
    <w:p w14:paraId="2DF057E6"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Haque, A. (2004). Psychology from Islamic perspective: Contributions of early Muslim scholars and challenges to contemporary Muslim psychologists.</w:t>
      </w:r>
      <w:r w:rsidRPr="000663FC">
        <w:rPr>
          <w:rFonts w:cs="Times New Roman"/>
          <w:i/>
          <w:szCs w:val="24"/>
        </w:rPr>
        <w:t xml:space="preserve"> Journal of Religion and Health, 43</w:t>
      </w:r>
      <w:r w:rsidRPr="000663FC">
        <w:rPr>
          <w:rFonts w:cs="Times New Roman"/>
          <w:szCs w:val="24"/>
        </w:rPr>
        <w:t>(4), 357–377</w:t>
      </w:r>
      <w:r w:rsidRPr="000663FC">
        <w:rPr>
          <w:rFonts w:cs="Times New Roman"/>
          <w:i/>
          <w:szCs w:val="24"/>
        </w:rPr>
        <w:t>.</w:t>
      </w:r>
      <w:r w:rsidRPr="000663FC">
        <w:rPr>
          <w:rFonts w:cs="Times New Roman"/>
          <w:szCs w:val="24"/>
        </w:rPr>
        <w:t xml:space="preserve"> </w:t>
      </w:r>
    </w:p>
    <w:p w14:paraId="7868DAA2" w14:textId="77777777" w:rsidR="00246C80" w:rsidRPr="000663FC" w:rsidRDefault="00246C80" w:rsidP="000663FC">
      <w:pPr>
        <w:spacing w:before="0" w:after="0" w:line="276" w:lineRule="auto"/>
        <w:ind w:left="720" w:hanging="720"/>
        <w:rPr>
          <w:rStyle w:val="Hyperlink"/>
          <w:rFonts w:cs="Times New Roman"/>
          <w:color w:val="auto"/>
          <w:szCs w:val="24"/>
          <w:u w:val="none"/>
        </w:rPr>
      </w:pPr>
      <w:r w:rsidRPr="000663FC">
        <w:rPr>
          <w:rFonts w:cs="Times New Roman"/>
          <w:szCs w:val="24"/>
        </w:rPr>
        <w:t xml:space="preserve">Jamal al-Din, N. (2001). </w:t>
      </w:r>
      <w:proofErr w:type="spellStart"/>
      <w:r w:rsidRPr="000663FC">
        <w:rPr>
          <w:rFonts w:cs="Times New Roman"/>
          <w:szCs w:val="24"/>
        </w:rPr>
        <w:t>Miskawayh</w:t>
      </w:r>
      <w:proofErr w:type="spellEnd"/>
      <w:r w:rsidRPr="000663FC">
        <w:rPr>
          <w:rFonts w:cs="Times New Roman"/>
          <w:szCs w:val="24"/>
        </w:rPr>
        <w:t xml:space="preserve"> (A.H. 320-421/A.D.932-1030). </w:t>
      </w:r>
      <w:r w:rsidRPr="000663FC">
        <w:rPr>
          <w:rFonts w:cs="Times New Roman"/>
          <w:i/>
          <w:szCs w:val="24"/>
        </w:rPr>
        <w:t>Prospects: The Quarterly Review of Comparative Education,</w:t>
      </w:r>
      <w:r w:rsidRPr="000663FC">
        <w:rPr>
          <w:rFonts w:cs="Times New Roman"/>
          <w:szCs w:val="24"/>
        </w:rPr>
        <w:t xml:space="preserve"> </w:t>
      </w:r>
      <w:r w:rsidRPr="000663FC">
        <w:rPr>
          <w:rFonts w:cs="Times New Roman"/>
          <w:i/>
          <w:szCs w:val="24"/>
        </w:rPr>
        <w:t>24</w:t>
      </w:r>
      <w:r w:rsidRPr="000663FC">
        <w:rPr>
          <w:rFonts w:cs="Times New Roman"/>
          <w:szCs w:val="24"/>
        </w:rPr>
        <w:t xml:space="preserve">(1), 1-18. Retrieved from </w:t>
      </w:r>
      <w:hyperlink r:id="rId10" w:history="1">
        <w:r w:rsidRPr="000663FC">
          <w:rPr>
            <w:rStyle w:val="Hyperlink"/>
            <w:rFonts w:cs="Times New Roman"/>
            <w:color w:val="auto"/>
            <w:szCs w:val="24"/>
            <w:u w:val="none"/>
          </w:rPr>
          <w:t>http://www.ibe.unesco.org/sites/default/files/miskawae.pdf</w:t>
        </w:r>
      </w:hyperlink>
    </w:p>
    <w:p w14:paraId="69986F03" w14:textId="77777777" w:rsidR="00246C80" w:rsidRPr="000663FC" w:rsidRDefault="00246C80" w:rsidP="000663FC">
      <w:pPr>
        <w:spacing w:before="0" w:after="0" w:line="276" w:lineRule="auto"/>
        <w:ind w:left="720" w:hanging="720"/>
        <w:rPr>
          <w:rFonts w:cs="Times New Roman"/>
          <w:szCs w:val="24"/>
          <w:shd w:val="clear" w:color="auto" w:fill="FFFFFF"/>
        </w:rPr>
      </w:pPr>
      <w:r w:rsidRPr="000663FC">
        <w:rPr>
          <w:rFonts w:cs="Times New Roman"/>
          <w:szCs w:val="24"/>
          <w:shd w:val="clear" w:color="auto" w:fill="FFFFFF"/>
        </w:rPr>
        <w:t>Keshavarzi, H., &amp; Ali, B. (2018). </w:t>
      </w:r>
      <w:r w:rsidRPr="000663FC">
        <w:rPr>
          <w:rFonts w:cs="Times New Roman"/>
          <w:iCs/>
          <w:szCs w:val="24"/>
          <w:shd w:val="clear" w:color="auto" w:fill="FFFFFF"/>
        </w:rPr>
        <w:t xml:space="preserve">Islamic Perspectives on Psychological and Spiritual Well-Being and Treatment. </w:t>
      </w:r>
      <w:r w:rsidRPr="000663FC">
        <w:rPr>
          <w:rFonts w:cs="Times New Roman"/>
          <w:i/>
          <w:iCs/>
          <w:szCs w:val="24"/>
          <w:shd w:val="clear" w:color="auto" w:fill="FFFFFF"/>
        </w:rPr>
        <w:t>Islamophobia and Psychiatry, 41–53.</w:t>
      </w:r>
      <w:r w:rsidRPr="000663FC">
        <w:rPr>
          <w:rFonts w:cs="Times New Roman"/>
          <w:szCs w:val="24"/>
          <w:shd w:val="clear" w:color="auto" w:fill="FFFFFF"/>
        </w:rPr>
        <w:t xml:space="preserve">  </w:t>
      </w:r>
    </w:p>
    <w:p w14:paraId="17E7B12A" w14:textId="77777777" w:rsidR="00246C80" w:rsidRPr="000663FC" w:rsidRDefault="00246C80" w:rsidP="000663FC">
      <w:pPr>
        <w:spacing w:before="0" w:after="0" w:line="276" w:lineRule="auto"/>
        <w:ind w:left="720" w:hanging="720"/>
        <w:rPr>
          <w:rFonts w:cs="Times New Roman"/>
          <w:szCs w:val="24"/>
        </w:rPr>
      </w:pPr>
      <w:proofErr w:type="spellStart"/>
      <w:r w:rsidRPr="000663FC">
        <w:rPr>
          <w:rFonts w:cs="Times New Roman"/>
          <w:szCs w:val="24"/>
          <w:shd w:val="clear" w:color="auto" w:fill="FFFFFF"/>
        </w:rPr>
        <w:t>Khir</w:t>
      </w:r>
      <w:proofErr w:type="spellEnd"/>
      <w:r w:rsidRPr="000663FC">
        <w:rPr>
          <w:rFonts w:cs="Times New Roman"/>
          <w:szCs w:val="24"/>
          <w:shd w:val="clear" w:color="auto" w:fill="FFFFFF"/>
        </w:rPr>
        <w:t>, M. M., Othman, A. K., Hamzah, M. I., Demong, N. A. R., Omar, E. N., &amp; Abbas, M. K. M. (2016). </w:t>
      </w:r>
      <w:r w:rsidRPr="000663FC">
        <w:rPr>
          <w:rFonts w:cs="Times New Roman"/>
          <w:iCs/>
          <w:szCs w:val="24"/>
          <w:shd w:val="clear" w:color="auto" w:fill="FFFFFF"/>
        </w:rPr>
        <w:t>Islamic personality model: A conceptual framework.</w:t>
      </w:r>
      <w:r w:rsidRPr="000663FC">
        <w:rPr>
          <w:rFonts w:cs="Times New Roman"/>
          <w:i/>
          <w:iCs/>
          <w:szCs w:val="24"/>
          <w:shd w:val="clear" w:color="auto" w:fill="FFFFFF"/>
        </w:rPr>
        <w:t xml:space="preserve"> Procedia Economics and Finance, 37</w:t>
      </w:r>
      <w:r w:rsidRPr="000663FC">
        <w:rPr>
          <w:rFonts w:cs="Times New Roman"/>
          <w:iCs/>
          <w:szCs w:val="24"/>
          <w:shd w:val="clear" w:color="auto" w:fill="FFFFFF"/>
        </w:rPr>
        <w:t>, 137–144.</w:t>
      </w:r>
      <w:r w:rsidRPr="000663FC">
        <w:rPr>
          <w:rFonts w:cs="Times New Roman"/>
          <w:szCs w:val="24"/>
          <w:shd w:val="clear" w:color="auto" w:fill="FFFFFF"/>
        </w:rPr>
        <w:t xml:space="preserve">  </w:t>
      </w:r>
    </w:p>
    <w:p w14:paraId="2E846164"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 xml:space="preserve">Leaman, O. (1998). Ibn Miskawayh, Ahmad ibn Muhammad (c.940–1030). </w:t>
      </w:r>
      <w:r w:rsidRPr="000663FC">
        <w:rPr>
          <w:rFonts w:cs="Times New Roman"/>
          <w:i/>
          <w:szCs w:val="24"/>
        </w:rPr>
        <w:t xml:space="preserve">The Routledge </w:t>
      </w:r>
      <w:proofErr w:type="spellStart"/>
      <w:r w:rsidRPr="000663FC">
        <w:rPr>
          <w:rFonts w:cs="Times New Roman"/>
          <w:i/>
          <w:szCs w:val="24"/>
        </w:rPr>
        <w:t>Encyclopedia</w:t>
      </w:r>
      <w:proofErr w:type="spellEnd"/>
      <w:r w:rsidRPr="000663FC">
        <w:rPr>
          <w:rFonts w:cs="Times New Roman"/>
          <w:i/>
          <w:szCs w:val="24"/>
        </w:rPr>
        <w:t xml:space="preserve"> of Philosophy</w:t>
      </w:r>
      <w:r w:rsidRPr="000663FC">
        <w:rPr>
          <w:rFonts w:cs="Times New Roman"/>
          <w:szCs w:val="24"/>
        </w:rPr>
        <w:t xml:space="preserve">. </w:t>
      </w:r>
    </w:p>
    <w:p w14:paraId="2798F798"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 xml:space="preserve">Leaman, O. (2021). Ibn Miskawayh, the soul, and the pursuit of happiness: The truly happy sage.  </w:t>
      </w:r>
      <w:r w:rsidRPr="000663FC">
        <w:rPr>
          <w:rFonts w:cs="Times New Roman"/>
          <w:i/>
          <w:szCs w:val="24"/>
        </w:rPr>
        <w:t>Journal of Islamic Studies</w:t>
      </w:r>
      <w:r w:rsidRPr="000663FC">
        <w:rPr>
          <w:rFonts w:cs="Times New Roman"/>
          <w:szCs w:val="24"/>
        </w:rPr>
        <w:t xml:space="preserve">, </w:t>
      </w:r>
      <w:r w:rsidRPr="000663FC">
        <w:rPr>
          <w:rFonts w:cs="Times New Roman"/>
          <w:i/>
          <w:szCs w:val="24"/>
        </w:rPr>
        <w:t>32</w:t>
      </w:r>
      <w:r w:rsidRPr="000663FC">
        <w:rPr>
          <w:rFonts w:cs="Times New Roman"/>
          <w:szCs w:val="24"/>
        </w:rPr>
        <w:t xml:space="preserve">(1), 124–125, </w:t>
      </w:r>
    </w:p>
    <w:p w14:paraId="325F59E3" w14:textId="77777777" w:rsidR="00246C80" w:rsidRPr="000663FC" w:rsidRDefault="00246C80" w:rsidP="000663FC">
      <w:pPr>
        <w:spacing w:before="0" w:after="0" w:line="276" w:lineRule="auto"/>
        <w:ind w:left="720" w:hanging="720"/>
        <w:rPr>
          <w:rFonts w:cs="Times New Roman"/>
          <w:i/>
          <w:szCs w:val="24"/>
          <w:highlight w:val="white"/>
        </w:rPr>
      </w:pPr>
      <w:r w:rsidRPr="000663FC">
        <w:rPr>
          <w:rFonts w:cs="Times New Roman"/>
          <w:szCs w:val="24"/>
          <w:highlight w:val="white"/>
        </w:rPr>
        <w:t xml:space="preserve">Lucas, S. (2020). The value of classical Islamic thought for Muslims today. </w:t>
      </w:r>
      <w:r w:rsidRPr="000663FC">
        <w:rPr>
          <w:rFonts w:cs="Times New Roman"/>
          <w:i/>
          <w:szCs w:val="24"/>
          <w:highlight w:val="white"/>
        </w:rPr>
        <w:t>American Journal of Islam and Society, 37</w:t>
      </w:r>
      <w:r w:rsidRPr="000663FC">
        <w:rPr>
          <w:rFonts w:cs="Times New Roman"/>
          <w:szCs w:val="24"/>
          <w:highlight w:val="white"/>
        </w:rPr>
        <w:t xml:space="preserve">(3-4), 149-173. </w:t>
      </w:r>
    </w:p>
    <w:p w14:paraId="0F0820E0"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 xml:space="preserve">Marcotte, R. D. (1992). </w:t>
      </w:r>
      <w:r w:rsidRPr="000663FC">
        <w:rPr>
          <w:rFonts w:cs="Times New Roman"/>
          <w:i/>
          <w:szCs w:val="24"/>
        </w:rPr>
        <w:t xml:space="preserve">Ibn </w:t>
      </w:r>
      <w:proofErr w:type="spellStart"/>
      <w:r w:rsidRPr="000663FC">
        <w:rPr>
          <w:rFonts w:cs="Times New Roman"/>
          <w:i/>
          <w:szCs w:val="24"/>
        </w:rPr>
        <w:t>Miskawayh’s</w:t>
      </w:r>
      <w:proofErr w:type="spellEnd"/>
      <w:r w:rsidRPr="000663FC">
        <w:rPr>
          <w:rFonts w:cs="Times New Roman"/>
          <w:i/>
          <w:szCs w:val="24"/>
        </w:rPr>
        <w:t xml:space="preserve"> Concept of the Intellect (‘</w:t>
      </w:r>
      <w:proofErr w:type="spellStart"/>
      <w:r w:rsidRPr="000663FC">
        <w:rPr>
          <w:rFonts w:cs="Times New Roman"/>
          <w:i/>
          <w:szCs w:val="24"/>
        </w:rPr>
        <w:t>Aql</w:t>
      </w:r>
      <w:proofErr w:type="spellEnd"/>
      <w:r w:rsidRPr="000663FC">
        <w:rPr>
          <w:rFonts w:cs="Times New Roman"/>
          <w:i/>
          <w:szCs w:val="24"/>
        </w:rPr>
        <w:t>)</w:t>
      </w:r>
      <w:r w:rsidRPr="000663FC">
        <w:rPr>
          <w:rFonts w:cs="Times New Roman"/>
          <w:szCs w:val="24"/>
        </w:rPr>
        <w:t>. [Master Dissertation]. Mc Gill University, Canada.</w:t>
      </w:r>
    </w:p>
    <w:p w14:paraId="45E1E8D2"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Marcotte, R. D. (2012).</w:t>
      </w:r>
      <w:r w:rsidRPr="000663FC">
        <w:rPr>
          <w:rFonts w:cs="Times New Roman"/>
          <w:i/>
          <w:szCs w:val="24"/>
        </w:rPr>
        <w:t xml:space="preserve"> </w:t>
      </w:r>
      <w:r w:rsidRPr="000663FC">
        <w:rPr>
          <w:rFonts w:cs="Times New Roman"/>
          <w:szCs w:val="24"/>
        </w:rPr>
        <w:t xml:space="preserve">Ibn </w:t>
      </w:r>
      <w:proofErr w:type="spellStart"/>
      <w:r w:rsidRPr="000663FC">
        <w:rPr>
          <w:rFonts w:cs="Times New Roman"/>
          <w:szCs w:val="24"/>
        </w:rPr>
        <w:t>Miskawayh's</w:t>
      </w:r>
      <w:proofErr w:type="spellEnd"/>
      <w:r w:rsidRPr="000663FC">
        <w:rPr>
          <w:rFonts w:cs="Times New Roman"/>
          <w:szCs w:val="24"/>
        </w:rPr>
        <w:t xml:space="preserve"> </w:t>
      </w:r>
      <w:proofErr w:type="spellStart"/>
      <w:r w:rsidRPr="000663FC">
        <w:rPr>
          <w:rFonts w:cs="Times New Roman"/>
          <w:szCs w:val="24"/>
        </w:rPr>
        <w:t>Tartib</w:t>
      </w:r>
      <w:proofErr w:type="spellEnd"/>
      <w:r w:rsidRPr="000663FC">
        <w:rPr>
          <w:rFonts w:cs="Times New Roman"/>
          <w:szCs w:val="24"/>
        </w:rPr>
        <w:t xml:space="preserve"> al-Sa'adat (The Order of Happiness)</w:t>
      </w:r>
      <w:r w:rsidRPr="000663FC">
        <w:rPr>
          <w:rFonts w:cs="Times New Roman"/>
          <w:i/>
          <w:szCs w:val="24"/>
        </w:rPr>
        <w:t>.</w:t>
      </w:r>
      <w:r w:rsidRPr="000663FC">
        <w:rPr>
          <w:rFonts w:cs="Times New Roman"/>
          <w:szCs w:val="24"/>
        </w:rPr>
        <w:t xml:space="preserve"> In Y. Tzvi Langermann (Ed.), </w:t>
      </w:r>
      <w:r w:rsidRPr="000663FC">
        <w:rPr>
          <w:rFonts w:cs="Times New Roman"/>
          <w:i/>
          <w:szCs w:val="24"/>
        </w:rPr>
        <w:t>Monotheism and Ethics: Historical and Contemporary Intersections between Judaism, Christianity, and Islam</w:t>
      </w:r>
      <w:r w:rsidRPr="000663FC">
        <w:rPr>
          <w:rFonts w:cs="Times New Roman"/>
          <w:szCs w:val="24"/>
        </w:rPr>
        <w:t xml:space="preserve">. (pp. 141-161). Brill. </w:t>
      </w:r>
    </w:p>
    <w:p w14:paraId="06ADAA04"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Md Sham, F. (2015). Islamic psychotherapy approach in managing adolescent hysteria in Malaysia. Jo</w:t>
      </w:r>
      <w:r w:rsidRPr="000663FC">
        <w:rPr>
          <w:rFonts w:cs="Times New Roman"/>
          <w:i/>
          <w:szCs w:val="24"/>
        </w:rPr>
        <w:t>urnal of Psychological Abnormalities in Children, 4</w:t>
      </w:r>
      <w:r w:rsidRPr="000663FC">
        <w:rPr>
          <w:rFonts w:cs="Times New Roman"/>
          <w:szCs w:val="24"/>
        </w:rPr>
        <w:t xml:space="preserve">(3). </w:t>
      </w:r>
    </w:p>
    <w:p w14:paraId="4F601A3E"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lastRenderedPageBreak/>
        <w:t>Neto, M. (2015). Educational motivation meets Maslow: Self-actualisation as contextual driver (Version 1). University of Wollongong. https://hdl.handle.net/10779/uow.27688188.v1</w:t>
      </w:r>
    </w:p>
    <w:p w14:paraId="34DB9E9B"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 xml:space="preserve">Omar, M. N. (1994). </w:t>
      </w:r>
      <w:proofErr w:type="spellStart"/>
      <w:r w:rsidRPr="000663FC">
        <w:rPr>
          <w:rFonts w:cs="Times New Roman"/>
          <w:szCs w:val="24"/>
        </w:rPr>
        <w:t>Miskawayh's</w:t>
      </w:r>
      <w:proofErr w:type="spellEnd"/>
      <w:r w:rsidRPr="000663FC">
        <w:rPr>
          <w:rFonts w:cs="Times New Roman"/>
          <w:szCs w:val="24"/>
        </w:rPr>
        <w:t xml:space="preserve"> theory of self-purification and the relationship between Philosophy and Sufism.</w:t>
      </w:r>
      <w:r w:rsidRPr="000663FC">
        <w:rPr>
          <w:rFonts w:cs="Times New Roman"/>
          <w:i/>
          <w:szCs w:val="24"/>
        </w:rPr>
        <w:t xml:space="preserve"> Journal of Islamic Studies, 5</w:t>
      </w:r>
      <w:r w:rsidRPr="000663FC">
        <w:rPr>
          <w:rFonts w:cs="Times New Roman"/>
          <w:szCs w:val="24"/>
        </w:rPr>
        <w:t xml:space="preserve">(1), 35-51. </w:t>
      </w:r>
    </w:p>
    <w:p w14:paraId="6860713B"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 xml:space="preserve">Omar, M. N. (2003). </w:t>
      </w:r>
      <w:proofErr w:type="spellStart"/>
      <w:r w:rsidRPr="000663FC">
        <w:rPr>
          <w:rFonts w:cs="Times New Roman"/>
          <w:i/>
          <w:szCs w:val="24"/>
        </w:rPr>
        <w:t>Miskawayh’s</w:t>
      </w:r>
      <w:proofErr w:type="spellEnd"/>
      <w:r w:rsidRPr="000663FC">
        <w:rPr>
          <w:rFonts w:cs="Times New Roman"/>
          <w:i/>
          <w:szCs w:val="24"/>
        </w:rPr>
        <w:t xml:space="preserve"> Ethical Thought and Its Sources</w:t>
      </w:r>
      <w:r w:rsidRPr="000663FC">
        <w:rPr>
          <w:rFonts w:cs="Times New Roman"/>
          <w:szCs w:val="24"/>
        </w:rPr>
        <w:t xml:space="preserve"> (1st Ed.). </w:t>
      </w:r>
      <w:proofErr w:type="spellStart"/>
      <w:r w:rsidRPr="000663FC">
        <w:rPr>
          <w:rFonts w:cs="Times New Roman"/>
          <w:szCs w:val="24"/>
        </w:rPr>
        <w:t>Fakulti</w:t>
      </w:r>
      <w:proofErr w:type="spellEnd"/>
      <w:r w:rsidRPr="000663FC">
        <w:rPr>
          <w:rFonts w:cs="Times New Roman"/>
          <w:szCs w:val="24"/>
        </w:rPr>
        <w:t xml:space="preserve"> </w:t>
      </w:r>
      <w:proofErr w:type="spellStart"/>
      <w:r w:rsidRPr="000663FC">
        <w:rPr>
          <w:rFonts w:cs="Times New Roman"/>
          <w:szCs w:val="24"/>
        </w:rPr>
        <w:t>Pengajian</w:t>
      </w:r>
      <w:proofErr w:type="spellEnd"/>
      <w:r w:rsidRPr="000663FC">
        <w:rPr>
          <w:rFonts w:cs="Times New Roman"/>
          <w:szCs w:val="24"/>
        </w:rPr>
        <w:t xml:space="preserve"> Islam, Universiti </w:t>
      </w:r>
      <w:proofErr w:type="spellStart"/>
      <w:r w:rsidRPr="000663FC">
        <w:rPr>
          <w:rFonts w:cs="Times New Roman"/>
          <w:szCs w:val="24"/>
        </w:rPr>
        <w:t>Kebangsaan</w:t>
      </w:r>
      <w:proofErr w:type="spellEnd"/>
      <w:r w:rsidRPr="000663FC">
        <w:rPr>
          <w:rFonts w:cs="Times New Roman"/>
          <w:szCs w:val="24"/>
        </w:rPr>
        <w:t xml:space="preserve"> Malaysia. </w:t>
      </w:r>
    </w:p>
    <w:p w14:paraId="56E4C4DD" w14:textId="77777777" w:rsidR="00246C80" w:rsidRPr="000663FC" w:rsidRDefault="00246C80" w:rsidP="000663FC">
      <w:pPr>
        <w:spacing w:before="0" w:after="0" w:line="276" w:lineRule="auto"/>
        <w:ind w:left="720" w:right="-180" w:hanging="720"/>
        <w:rPr>
          <w:rFonts w:cs="Times New Roman"/>
          <w:szCs w:val="24"/>
        </w:rPr>
      </w:pPr>
      <w:r w:rsidRPr="000663FC">
        <w:rPr>
          <w:rFonts w:cs="Times New Roman"/>
          <w:szCs w:val="24"/>
        </w:rPr>
        <w:t xml:space="preserve">Omar, M. N. (2016). Islamic social ethics: An analysis of </w:t>
      </w:r>
      <w:proofErr w:type="spellStart"/>
      <w:r w:rsidRPr="000663FC">
        <w:rPr>
          <w:rFonts w:cs="Times New Roman"/>
          <w:szCs w:val="24"/>
        </w:rPr>
        <w:t>Miskawayh’s</w:t>
      </w:r>
      <w:proofErr w:type="spellEnd"/>
      <w:r w:rsidRPr="000663FC">
        <w:rPr>
          <w:rFonts w:cs="Times New Roman"/>
          <w:szCs w:val="24"/>
        </w:rPr>
        <w:t xml:space="preserve"> thought. </w:t>
      </w:r>
      <w:r w:rsidRPr="000663FC">
        <w:rPr>
          <w:rFonts w:cs="Times New Roman"/>
          <w:i/>
          <w:szCs w:val="24"/>
        </w:rPr>
        <w:t>European Journal of Multidisciplinary Studies, 1</w:t>
      </w:r>
      <w:r w:rsidRPr="000663FC">
        <w:rPr>
          <w:rFonts w:cs="Times New Roman"/>
          <w:szCs w:val="24"/>
        </w:rPr>
        <w:t xml:space="preserve">(1), 81-87. </w:t>
      </w:r>
    </w:p>
    <w:p w14:paraId="216149B9" w14:textId="77777777" w:rsidR="00246C80" w:rsidRPr="000663FC" w:rsidRDefault="00246C80" w:rsidP="000663FC">
      <w:pPr>
        <w:spacing w:before="0" w:after="0" w:line="276" w:lineRule="auto"/>
        <w:ind w:left="720" w:right="-180" w:hanging="720"/>
        <w:rPr>
          <w:rFonts w:cs="Times New Roman"/>
          <w:szCs w:val="24"/>
        </w:rPr>
      </w:pPr>
      <w:r w:rsidRPr="000663FC">
        <w:rPr>
          <w:rFonts w:cs="Times New Roman"/>
          <w:szCs w:val="24"/>
        </w:rPr>
        <w:t>Omar, M. N. (2017, April 22-23</w:t>
      </w:r>
      <w:r w:rsidRPr="000663FC">
        <w:rPr>
          <w:rFonts w:cs="Times New Roman"/>
          <w:i/>
          <w:szCs w:val="24"/>
        </w:rPr>
        <w:t>). The Human Soul (Al-</w:t>
      </w:r>
      <w:proofErr w:type="spellStart"/>
      <w:r w:rsidRPr="000663FC">
        <w:rPr>
          <w:rFonts w:cs="Times New Roman"/>
          <w:i/>
          <w:szCs w:val="24"/>
        </w:rPr>
        <w:t>Nafs</w:t>
      </w:r>
      <w:proofErr w:type="spellEnd"/>
      <w:r w:rsidRPr="000663FC">
        <w:rPr>
          <w:rFonts w:cs="Times New Roman"/>
          <w:i/>
          <w:szCs w:val="24"/>
        </w:rPr>
        <w:t xml:space="preserve">) in Islamic Ethics: An Analysis of </w:t>
      </w:r>
      <w:proofErr w:type="spellStart"/>
      <w:r w:rsidRPr="000663FC">
        <w:rPr>
          <w:rFonts w:cs="Times New Roman"/>
          <w:i/>
          <w:szCs w:val="24"/>
        </w:rPr>
        <w:t>Miskawayh’s</w:t>
      </w:r>
      <w:proofErr w:type="spellEnd"/>
      <w:r w:rsidRPr="000663FC">
        <w:rPr>
          <w:rFonts w:cs="Times New Roman"/>
          <w:i/>
          <w:szCs w:val="24"/>
        </w:rPr>
        <w:t xml:space="preserve"> Thought</w:t>
      </w:r>
      <w:r w:rsidRPr="000663FC">
        <w:rPr>
          <w:rFonts w:cs="Times New Roman"/>
          <w:szCs w:val="24"/>
        </w:rPr>
        <w:t xml:space="preserve"> [Paper presentation].</w:t>
      </w:r>
      <w:r w:rsidRPr="000663FC">
        <w:rPr>
          <w:rFonts w:eastAsia="Roboto" w:cs="Times New Roman"/>
          <w:szCs w:val="24"/>
        </w:rPr>
        <w:t xml:space="preserve"> </w:t>
      </w:r>
      <w:r w:rsidRPr="000663FC">
        <w:rPr>
          <w:rFonts w:cs="Times New Roman"/>
          <w:szCs w:val="24"/>
        </w:rPr>
        <w:t xml:space="preserve">International Conference on Humanities, Language, Culture &amp; Business, Cameron Highland, Pahang, Malaysia. </w:t>
      </w:r>
    </w:p>
    <w:p w14:paraId="2C560637" w14:textId="77777777" w:rsidR="00246C80" w:rsidRPr="000663FC" w:rsidRDefault="00246C80" w:rsidP="000663FC">
      <w:pPr>
        <w:spacing w:before="0" w:after="0" w:line="276" w:lineRule="auto"/>
        <w:ind w:left="720" w:right="-180" w:hanging="720"/>
        <w:rPr>
          <w:rFonts w:cs="Times New Roman"/>
          <w:szCs w:val="24"/>
        </w:rPr>
      </w:pPr>
      <w:r w:rsidRPr="000663FC">
        <w:rPr>
          <w:rFonts w:cs="Times New Roman"/>
          <w:szCs w:val="24"/>
        </w:rPr>
        <w:t>Omar, M. N. (2018). The soul (al-</w:t>
      </w:r>
      <w:proofErr w:type="spellStart"/>
      <w:r w:rsidRPr="000663FC">
        <w:rPr>
          <w:rFonts w:cs="Times New Roman"/>
          <w:szCs w:val="24"/>
        </w:rPr>
        <w:t>nafs</w:t>
      </w:r>
      <w:proofErr w:type="spellEnd"/>
      <w:r w:rsidRPr="000663FC">
        <w:rPr>
          <w:rFonts w:cs="Times New Roman"/>
          <w:szCs w:val="24"/>
        </w:rPr>
        <w:t xml:space="preserve">) and its effects on character: An analysis of the thought of the great </w:t>
      </w:r>
      <w:proofErr w:type="spellStart"/>
      <w:r w:rsidRPr="000663FC">
        <w:rPr>
          <w:rFonts w:cs="Times New Roman"/>
          <w:szCs w:val="24"/>
        </w:rPr>
        <w:t>muslim</w:t>
      </w:r>
      <w:proofErr w:type="spellEnd"/>
      <w:r w:rsidRPr="000663FC">
        <w:rPr>
          <w:rFonts w:cs="Times New Roman"/>
          <w:szCs w:val="24"/>
        </w:rPr>
        <w:t xml:space="preserve"> moralist, </w:t>
      </w:r>
      <w:proofErr w:type="spellStart"/>
      <w:r w:rsidRPr="000663FC">
        <w:rPr>
          <w:rFonts w:cs="Times New Roman"/>
          <w:szCs w:val="24"/>
        </w:rPr>
        <w:t>Miskawayh</w:t>
      </w:r>
      <w:proofErr w:type="spellEnd"/>
      <w:r w:rsidRPr="000663FC">
        <w:rPr>
          <w:rFonts w:cs="Times New Roman"/>
          <w:szCs w:val="24"/>
        </w:rPr>
        <w:t xml:space="preserve"> (d.1030). Science International (Lahore), 30(1), 53-57.</w:t>
      </w:r>
    </w:p>
    <w:p w14:paraId="7B3934CF" w14:textId="77777777" w:rsidR="00246C80" w:rsidRPr="000663FC" w:rsidRDefault="00246C80" w:rsidP="000663FC">
      <w:pPr>
        <w:spacing w:before="0" w:after="0" w:line="276" w:lineRule="auto"/>
        <w:ind w:left="720" w:right="-180" w:hanging="720"/>
        <w:rPr>
          <w:rStyle w:val="Hyperlink"/>
          <w:rFonts w:cs="Times New Roman"/>
          <w:color w:val="auto"/>
          <w:szCs w:val="24"/>
          <w:u w:val="none"/>
        </w:rPr>
      </w:pPr>
      <w:r w:rsidRPr="000663FC">
        <w:rPr>
          <w:rFonts w:cs="Times New Roman"/>
          <w:szCs w:val="24"/>
        </w:rPr>
        <w:t>Omar, M. N., Long A. S., Mahmood, A. R., &amp; Ab Rahman, Z. (2021). Islamic notion of happiness (Al-</w:t>
      </w:r>
      <w:proofErr w:type="spellStart"/>
      <w:r w:rsidRPr="000663FC">
        <w:rPr>
          <w:rFonts w:cs="Times New Roman"/>
          <w:szCs w:val="24"/>
        </w:rPr>
        <w:t>Sa‘ada</w:t>
      </w:r>
      <w:proofErr w:type="spellEnd"/>
      <w:r w:rsidRPr="000663FC">
        <w:rPr>
          <w:rFonts w:cs="Times New Roman"/>
          <w:szCs w:val="24"/>
        </w:rPr>
        <w:t xml:space="preserve">): An analysis of </w:t>
      </w:r>
      <w:proofErr w:type="spellStart"/>
      <w:r w:rsidRPr="000663FC">
        <w:rPr>
          <w:rFonts w:cs="Times New Roman"/>
          <w:szCs w:val="24"/>
        </w:rPr>
        <w:t>Miskawayh’s</w:t>
      </w:r>
      <w:proofErr w:type="spellEnd"/>
      <w:r w:rsidRPr="000663FC">
        <w:rPr>
          <w:rFonts w:cs="Times New Roman"/>
          <w:szCs w:val="24"/>
        </w:rPr>
        <w:t xml:space="preserve"> thought. </w:t>
      </w:r>
      <w:r w:rsidRPr="000663FC">
        <w:rPr>
          <w:rFonts w:cs="Times New Roman"/>
          <w:i/>
          <w:szCs w:val="24"/>
        </w:rPr>
        <w:t>International Journal of Islamic Thought, 19</w:t>
      </w:r>
      <w:r w:rsidRPr="000663FC">
        <w:rPr>
          <w:rFonts w:cs="Times New Roman"/>
          <w:szCs w:val="24"/>
        </w:rPr>
        <w:t xml:space="preserve">, 49-57. </w:t>
      </w:r>
    </w:p>
    <w:p w14:paraId="5CABD851" w14:textId="77777777" w:rsidR="00246C80" w:rsidRPr="000663FC" w:rsidRDefault="00246C80" w:rsidP="000663FC">
      <w:pPr>
        <w:spacing w:before="0" w:after="0" w:line="276" w:lineRule="auto"/>
        <w:ind w:left="720" w:hanging="720"/>
        <w:rPr>
          <w:rFonts w:cs="Times New Roman"/>
          <w:szCs w:val="24"/>
        </w:rPr>
      </w:pPr>
      <w:r w:rsidRPr="000663FC">
        <w:rPr>
          <w:rFonts w:cs="Times New Roman"/>
          <w:szCs w:val="24"/>
        </w:rPr>
        <w:t xml:space="preserve">Radez, J. P. (2015). </w:t>
      </w:r>
      <w:r w:rsidRPr="000663FC">
        <w:rPr>
          <w:rFonts w:cs="Times New Roman"/>
          <w:i/>
          <w:szCs w:val="24"/>
        </w:rPr>
        <w:t xml:space="preserve">Existentialist Humanism, Intersubjectivity, And Transcendence In The Unified Civic Humanism Of Ibn </w:t>
      </w:r>
      <w:proofErr w:type="spellStart"/>
      <w:r w:rsidRPr="000663FC">
        <w:rPr>
          <w:rFonts w:cs="Times New Roman"/>
          <w:i/>
          <w:szCs w:val="24"/>
        </w:rPr>
        <w:t>Miskawayh</w:t>
      </w:r>
      <w:proofErr w:type="spellEnd"/>
      <w:r w:rsidRPr="000663FC">
        <w:rPr>
          <w:rFonts w:cs="Times New Roman"/>
          <w:i/>
          <w:szCs w:val="24"/>
        </w:rPr>
        <w:t xml:space="preserve"> </w:t>
      </w:r>
      <w:r w:rsidRPr="000663FC">
        <w:rPr>
          <w:rFonts w:cs="Times New Roman"/>
          <w:szCs w:val="24"/>
        </w:rPr>
        <w:t xml:space="preserve">[Doctoral Dissertation]. Indiana University. </w:t>
      </w:r>
    </w:p>
    <w:p w14:paraId="479683A7" w14:textId="77777777" w:rsidR="00246C80" w:rsidRPr="000663FC" w:rsidRDefault="00246C80" w:rsidP="000663FC">
      <w:pPr>
        <w:spacing w:before="0" w:after="0" w:line="276" w:lineRule="auto"/>
        <w:ind w:left="720" w:right="-180" w:hanging="720"/>
        <w:rPr>
          <w:rFonts w:cs="Times New Roman"/>
          <w:szCs w:val="24"/>
        </w:rPr>
      </w:pPr>
      <w:r w:rsidRPr="000663FC">
        <w:rPr>
          <w:rFonts w:cs="Times New Roman"/>
          <w:szCs w:val="24"/>
        </w:rPr>
        <w:t xml:space="preserve">Radez, J. P. (2019). </w:t>
      </w:r>
      <w:r w:rsidRPr="000663FC">
        <w:rPr>
          <w:rFonts w:cs="Times New Roman"/>
          <w:i/>
          <w:szCs w:val="24"/>
        </w:rPr>
        <w:t>Ibn Miskawayh, the Soul, and the Pursuit of Happiness: The Truly Happy Sage</w:t>
      </w:r>
      <w:r w:rsidRPr="000663FC">
        <w:rPr>
          <w:rFonts w:cs="Times New Roman"/>
          <w:szCs w:val="24"/>
        </w:rPr>
        <w:t xml:space="preserve">. Lexington Books. </w:t>
      </w:r>
    </w:p>
    <w:p w14:paraId="74456A8B" w14:textId="77777777" w:rsidR="00246C80" w:rsidRPr="000663FC" w:rsidRDefault="00246C80" w:rsidP="000663FC">
      <w:pPr>
        <w:spacing w:before="0" w:after="0" w:line="276" w:lineRule="auto"/>
        <w:ind w:left="709" w:right="-180" w:hanging="720"/>
        <w:rPr>
          <w:rFonts w:cs="Times New Roman"/>
          <w:szCs w:val="24"/>
        </w:rPr>
      </w:pPr>
      <w:r w:rsidRPr="000663FC">
        <w:rPr>
          <w:rFonts w:cs="Times New Roman"/>
          <w:szCs w:val="24"/>
        </w:rPr>
        <w:t xml:space="preserve">Salleh, S., Embong, R., </w:t>
      </w:r>
      <w:proofErr w:type="spellStart"/>
      <w:r w:rsidRPr="000663FC">
        <w:rPr>
          <w:rFonts w:cs="Times New Roman"/>
          <w:szCs w:val="24"/>
        </w:rPr>
        <w:t>Noruddin</w:t>
      </w:r>
      <w:proofErr w:type="spellEnd"/>
      <w:r w:rsidRPr="000663FC">
        <w:rPr>
          <w:rFonts w:cs="Times New Roman"/>
          <w:szCs w:val="24"/>
        </w:rPr>
        <w:t>, N., &amp; Kamaruddin, Z. (2015, September 6-7</w:t>
      </w:r>
      <w:r w:rsidRPr="000663FC">
        <w:rPr>
          <w:rFonts w:cs="Times New Roman"/>
          <w:i/>
          <w:szCs w:val="24"/>
        </w:rPr>
        <w:t>). Spiritual Coping Strategies from the Islamic Worldview</w:t>
      </w:r>
      <w:r w:rsidRPr="000663FC">
        <w:rPr>
          <w:rFonts w:cs="Times New Roman"/>
          <w:szCs w:val="24"/>
        </w:rPr>
        <w:t xml:space="preserve"> [Conference session].</w:t>
      </w:r>
      <w:r w:rsidRPr="000663FC">
        <w:rPr>
          <w:rFonts w:eastAsia="Roboto" w:cs="Times New Roman"/>
          <w:szCs w:val="24"/>
        </w:rPr>
        <w:t xml:space="preserve"> International Conference on </w:t>
      </w:r>
      <w:r w:rsidRPr="000663FC">
        <w:rPr>
          <w:rFonts w:cs="Times New Roman"/>
          <w:szCs w:val="24"/>
        </w:rPr>
        <w:t>Empowering Islamic Civilisation in the 21</w:t>
      </w:r>
      <w:r w:rsidRPr="000663FC">
        <w:rPr>
          <w:rFonts w:cs="Times New Roman"/>
          <w:szCs w:val="24"/>
          <w:vertAlign w:val="superscript"/>
        </w:rPr>
        <w:t>st</w:t>
      </w:r>
      <w:r w:rsidRPr="000663FC">
        <w:rPr>
          <w:rFonts w:cs="Times New Roman"/>
          <w:szCs w:val="24"/>
        </w:rPr>
        <w:t xml:space="preserve"> Century, Universiti Sultan Zainal Abidin, Malaysia. Retrieved from </w:t>
      </w:r>
      <w:hyperlink r:id="rId11" w:history="1">
        <w:r w:rsidRPr="000663FC">
          <w:rPr>
            <w:rStyle w:val="Hyperlink"/>
            <w:rFonts w:cs="Times New Roman"/>
            <w:color w:val="auto"/>
            <w:szCs w:val="24"/>
            <w:u w:val="none"/>
          </w:rPr>
          <w:t>https://www.academia.edu/39662683/SPIRITUAL_COPING_STRATEGIES_FROM_THE_ISLAMIC_WORLVIEW</w:t>
        </w:r>
      </w:hyperlink>
      <w:r w:rsidRPr="000663FC">
        <w:rPr>
          <w:rFonts w:cs="Times New Roman"/>
          <w:szCs w:val="24"/>
        </w:rPr>
        <w:t xml:space="preserve"> </w:t>
      </w:r>
    </w:p>
    <w:p w14:paraId="26153E46" w14:textId="77777777" w:rsidR="00246C80" w:rsidRPr="000663FC" w:rsidRDefault="00246C80" w:rsidP="000663FC">
      <w:pPr>
        <w:spacing w:before="0" w:after="0" w:line="276" w:lineRule="auto"/>
        <w:ind w:left="720" w:right="-180" w:hanging="720"/>
        <w:rPr>
          <w:rFonts w:cs="Times New Roman"/>
          <w:szCs w:val="24"/>
        </w:rPr>
      </w:pPr>
      <w:proofErr w:type="spellStart"/>
      <w:r w:rsidRPr="000663FC">
        <w:rPr>
          <w:rFonts w:cs="Times New Roman"/>
          <w:szCs w:val="24"/>
        </w:rPr>
        <w:t>Saniotis</w:t>
      </w:r>
      <w:proofErr w:type="spellEnd"/>
      <w:r w:rsidRPr="000663FC">
        <w:rPr>
          <w:rFonts w:cs="Times New Roman"/>
          <w:szCs w:val="24"/>
        </w:rPr>
        <w:t xml:space="preserve">, A. (2018). Understanding mind/body medicine from Muslim religious practices of salat and dhikr. </w:t>
      </w:r>
      <w:r w:rsidRPr="000663FC">
        <w:rPr>
          <w:rFonts w:cs="Times New Roman"/>
          <w:i/>
          <w:szCs w:val="24"/>
        </w:rPr>
        <w:t>Journal of Religion and Health, 57</w:t>
      </w:r>
      <w:r w:rsidRPr="000663FC">
        <w:rPr>
          <w:rFonts w:cs="Times New Roman"/>
          <w:szCs w:val="24"/>
        </w:rPr>
        <w:t xml:space="preserve">, 849-857. </w:t>
      </w:r>
    </w:p>
    <w:p w14:paraId="1802CCF0" w14:textId="77777777" w:rsidR="00246C80" w:rsidRPr="000663FC" w:rsidRDefault="00246C80" w:rsidP="000663FC">
      <w:pPr>
        <w:spacing w:before="0" w:after="0" w:line="276" w:lineRule="auto"/>
        <w:ind w:left="720" w:right="-180" w:hanging="720"/>
        <w:rPr>
          <w:rFonts w:cs="Times New Roman"/>
          <w:szCs w:val="24"/>
        </w:rPr>
      </w:pPr>
      <w:r w:rsidRPr="000663FC">
        <w:rPr>
          <w:rFonts w:cs="Times New Roman"/>
          <w:szCs w:val="24"/>
        </w:rPr>
        <w:t xml:space="preserve">Schultz, D. P., &amp; Schultz, S. E. (2009). </w:t>
      </w:r>
      <w:r w:rsidRPr="000663FC">
        <w:rPr>
          <w:rFonts w:cs="Times New Roman"/>
          <w:i/>
          <w:szCs w:val="24"/>
        </w:rPr>
        <w:t>Theories of Personality</w:t>
      </w:r>
      <w:r w:rsidRPr="000663FC">
        <w:rPr>
          <w:rFonts w:cs="Times New Roman"/>
          <w:szCs w:val="24"/>
        </w:rPr>
        <w:t xml:space="preserve"> (9</w:t>
      </w:r>
      <w:r w:rsidRPr="000663FC">
        <w:rPr>
          <w:rFonts w:cs="Times New Roman"/>
          <w:szCs w:val="24"/>
          <w:vertAlign w:val="superscript"/>
        </w:rPr>
        <w:t>th</w:t>
      </w:r>
      <w:r w:rsidRPr="000663FC">
        <w:rPr>
          <w:rFonts w:cs="Times New Roman"/>
          <w:szCs w:val="24"/>
        </w:rPr>
        <w:t xml:space="preserve"> ed). Wadsworth.</w:t>
      </w:r>
    </w:p>
    <w:p w14:paraId="3E7CCDEF" w14:textId="77777777" w:rsidR="00246C80" w:rsidRPr="000663FC" w:rsidRDefault="00246C80" w:rsidP="000663FC">
      <w:pPr>
        <w:spacing w:before="0" w:after="0" w:line="276" w:lineRule="auto"/>
        <w:ind w:left="720" w:right="-180" w:hanging="720"/>
        <w:rPr>
          <w:rFonts w:cs="Times New Roman"/>
          <w:szCs w:val="24"/>
        </w:rPr>
      </w:pPr>
      <w:r w:rsidRPr="000663FC">
        <w:rPr>
          <w:rFonts w:cs="Times New Roman"/>
          <w:szCs w:val="24"/>
        </w:rPr>
        <w:t xml:space="preserve">Siddiqui, A.B. (2001). </w:t>
      </w:r>
      <w:proofErr w:type="spellStart"/>
      <w:r w:rsidRPr="000663FC">
        <w:rPr>
          <w:rFonts w:cs="Times New Roman"/>
          <w:szCs w:val="24"/>
        </w:rPr>
        <w:t>Miskawaih’s</w:t>
      </w:r>
      <w:proofErr w:type="spellEnd"/>
      <w:r w:rsidRPr="000663FC">
        <w:rPr>
          <w:rFonts w:cs="Times New Roman"/>
          <w:szCs w:val="24"/>
        </w:rPr>
        <w:t xml:space="preserve"> thoughts on human personality. </w:t>
      </w:r>
      <w:r w:rsidRPr="000663FC">
        <w:rPr>
          <w:rFonts w:cs="Times New Roman"/>
          <w:i/>
          <w:szCs w:val="24"/>
        </w:rPr>
        <w:t>Intellectual Discourse, 9</w:t>
      </w:r>
      <w:r w:rsidRPr="000663FC">
        <w:rPr>
          <w:rFonts w:cs="Times New Roman"/>
          <w:szCs w:val="24"/>
        </w:rPr>
        <w:t xml:space="preserve">(1), 29-47. </w:t>
      </w:r>
    </w:p>
    <w:p w14:paraId="54F50CE2" w14:textId="77777777" w:rsidR="00246C80" w:rsidRPr="000663FC" w:rsidRDefault="00246C80" w:rsidP="000663FC">
      <w:pPr>
        <w:spacing w:before="0" w:after="0" w:line="276" w:lineRule="auto"/>
        <w:ind w:left="720" w:right="-180" w:hanging="720"/>
        <w:rPr>
          <w:rFonts w:cs="Times New Roman"/>
          <w:szCs w:val="24"/>
        </w:rPr>
      </w:pPr>
      <w:r w:rsidRPr="000663FC">
        <w:rPr>
          <w:rFonts w:cs="Times New Roman"/>
          <w:szCs w:val="24"/>
        </w:rPr>
        <w:t xml:space="preserve">Strack, F., &amp; Deutsch, R. (2004). </w:t>
      </w:r>
      <w:r w:rsidRPr="000663FC">
        <w:rPr>
          <w:rFonts w:cs="Times New Roman"/>
          <w:i/>
          <w:iCs/>
          <w:szCs w:val="24"/>
        </w:rPr>
        <w:t xml:space="preserve">Reflective and impulsive determinants of social </w:t>
      </w:r>
      <w:proofErr w:type="spellStart"/>
      <w:r w:rsidRPr="000663FC">
        <w:rPr>
          <w:rFonts w:cs="Times New Roman"/>
          <w:i/>
          <w:iCs/>
          <w:szCs w:val="24"/>
        </w:rPr>
        <w:t>behavior</w:t>
      </w:r>
      <w:proofErr w:type="spellEnd"/>
      <w:r w:rsidRPr="000663FC">
        <w:rPr>
          <w:rFonts w:cs="Times New Roman"/>
          <w:szCs w:val="24"/>
        </w:rPr>
        <w:t>. Personality and Social Psychology Review.</w:t>
      </w:r>
    </w:p>
    <w:p w14:paraId="57FC29BE" w14:textId="77777777" w:rsidR="00246C80" w:rsidRPr="000663FC" w:rsidRDefault="00246C80" w:rsidP="000663FC">
      <w:pPr>
        <w:spacing w:before="0" w:after="0" w:line="276" w:lineRule="auto"/>
        <w:ind w:left="720" w:right="-180" w:hanging="720"/>
        <w:rPr>
          <w:rFonts w:cs="Times New Roman"/>
          <w:szCs w:val="24"/>
        </w:rPr>
      </w:pPr>
      <w:proofErr w:type="spellStart"/>
      <w:r w:rsidRPr="000663FC">
        <w:rPr>
          <w:rFonts w:cs="Times New Roman"/>
          <w:szCs w:val="24"/>
        </w:rPr>
        <w:t>Topkara</w:t>
      </w:r>
      <w:proofErr w:type="spellEnd"/>
      <w:r w:rsidRPr="000663FC">
        <w:rPr>
          <w:rFonts w:cs="Times New Roman"/>
          <w:szCs w:val="24"/>
        </w:rPr>
        <w:t xml:space="preserve">, U. (2017). </w:t>
      </w:r>
      <w:proofErr w:type="spellStart"/>
      <w:r w:rsidRPr="000663FC">
        <w:rPr>
          <w:rFonts w:cs="Times New Roman"/>
          <w:szCs w:val="24"/>
        </w:rPr>
        <w:t>Miskawayh</w:t>
      </w:r>
      <w:proofErr w:type="spellEnd"/>
      <w:r w:rsidRPr="000663FC">
        <w:rPr>
          <w:rFonts w:cs="Times New Roman"/>
          <w:szCs w:val="24"/>
        </w:rPr>
        <w:t xml:space="preserve">. </w:t>
      </w:r>
      <w:r w:rsidRPr="000663FC">
        <w:rPr>
          <w:rFonts w:cs="Times New Roman"/>
          <w:i/>
          <w:szCs w:val="24"/>
        </w:rPr>
        <w:t>Islamic Studies.</w:t>
      </w:r>
      <w:r w:rsidRPr="000663FC">
        <w:rPr>
          <w:rFonts w:cs="Times New Roman"/>
          <w:szCs w:val="24"/>
        </w:rPr>
        <w:t xml:space="preserve"> </w:t>
      </w:r>
    </w:p>
    <w:p w14:paraId="7FDA5096" w14:textId="77777777" w:rsidR="00246C80" w:rsidRPr="000663FC" w:rsidRDefault="00246C80" w:rsidP="000663FC">
      <w:pPr>
        <w:spacing w:before="0" w:after="0" w:line="276" w:lineRule="auto"/>
        <w:ind w:left="720" w:right="-180" w:hanging="720"/>
        <w:rPr>
          <w:rFonts w:cs="Times New Roman"/>
          <w:szCs w:val="24"/>
          <w:highlight w:val="white"/>
        </w:rPr>
      </w:pPr>
      <w:proofErr w:type="spellStart"/>
      <w:r w:rsidRPr="000663FC">
        <w:rPr>
          <w:rFonts w:cs="Times New Roman"/>
          <w:szCs w:val="24"/>
        </w:rPr>
        <w:t>Topkara</w:t>
      </w:r>
      <w:proofErr w:type="spellEnd"/>
      <w:r w:rsidRPr="000663FC">
        <w:rPr>
          <w:rFonts w:cs="Times New Roman"/>
          <w:szCs w:val="24"/>
        </w:rPr>
        <w:t xml:space="preserve">, U. (2022). </w:t>
      </w:r>
      <w:proofErr w:type="spellStart"/>
      <w:r w:rsidRPr="000663FC">
        <w:rPr>
          <w:rFonts w:cs="Times New Roman"/>
          <w:szCs w:val="24"/>
        </w:rPr>
        <w:t>Miskawayh’s</w:t>
      </w:r>
      <w:proofErr w:type="spellEnd"/>
      <w:r w:rsidRPr="000663FC">
        <w:rPr>
          <w:rFonts w:cs="Times New Roman"/>
          <w:szCs w:val="24"/>
        </w:rPr>
        <w:t xml:space="preserve"> </w:t>
      </w:r>
      <w:proofErr w:type="spellStart"/>
      <w:r w:rsidRPr="000663FC">
        <w:rPr>
          <w:rFonts w:cs="Times New Roman"/>
          <w:szCs w:val="24"/>
        </w:rPr>
        <w:t>Tahdib</w:t>
      </w:r>
      <w:proofErr w:type="spellEnd"/>
      <w:r w:rsidRPr="000663FC">
        <w:rPr>
          <w:rFonts w:cs="Times New Roman"/>
          <w:szCs w:val="24"/>
        </w:rPr>
        <w:t xml:space="preserve"> al-</w:t>
      </w:r>
      <w:proofErr w:type="spellStart"/>
      <w:r w:rsidRPr="000663FC">
        <w:rPr>
          <w:rFonts w:cs="Times New Roman"/>
          <w:szCs w:val="24"/>
        </w:rPr>
        <w:t>Ahlaq</w:t>
      </w:r>
      <w:proofErr w:type="spellEnd"/>
      <w:r w:rsidRPr="000663FC">
        <w:rPr>
          <w:rFonts w:cs="Times New Roman"/>
          <w:szCs w:val="24"/>
        </w:rPr>
        <w:t xml:space="preserve"> : Happiness, justice and friendship. Routledge : New York.</w:t>
      </w:r>
    </w:p>
    <w:p w14:paraId="2F1F04CC" w14:textId="10DA9EA6" w:rsidR="00246C80" w:rsidRPr="00B24B70" w:rsidRDefault="00246C80" w:rsidP="00FA304C">
      <w:pPr>
        <w:spacing w:before="0" w:after="0" w:line="276" w:lineRule="auto"/>
        <w:ind w:left="720" w:right="-180" w:hanging="720"/>
        <w:rPr>
          <w:rFonts w:eastAsia="Times New Roman" w:cs="Times New Roman"/>
          <w:szCs w:val="24"/>
        </w:rPr>
      </w:pPr>
      <w:proofErr w:type="spellStart"/>
      <w:r w:rsidRPr="000663FC">
        <w:rPr>
          <w:rFonts w:cs="Times New Roman"/>
          <w:szCs w:val="24"/>
          <w:highlight w:val="white"/>
        </w:rPr>
        <w:t>Wakelnig</w:t>
      </w:r>
      <w:proofErr w:type="spellEnd"/>
      <w:r w:rsidRPr="000663FC">
        <w:rPr>
          <w:rFonts w:cs="Times New Roman"/>
          <w:szCs w:val="24"/>
          <w:highlight w:val="white"/>
        </w:rPr>
        <w:t xml:space="preserve">, E. (2011). </w:t>
      </w:r>
      <w:proofErr w:type="spellStart"/>
      <w:r w:rsidRPr="000663FC">
        <w:rPr>
          <w:rFonts w:cs="Times New Roman"/>
          <w:szCs w:val="24"/>
          <w:highlight w:val="white"/>
        </w:rPr>
        <w:t>Miskawayh</w:t>
      </w:r>
      <w:proofErr w:type="spellEnd"/>
      <w:r w:rsidRPr="000663FC">
        <w:rPr>
          <w:rFonts w:cs="Times New Roman"/>
          <w:szCs w:val="24"/>
          <w:highlight w:val="white"/>
        </w:rPr>
        <w:t xml:space="preserve">. In H. </w:t>
      </w:r>
      <w:proofErr w:type="spellStart"/>
      <w:r w:rsidRPr="000663FC">
        <w:rPr>
          <w:rFonts w:cs="Times New Roman"/>
          <w:szCs w:val="24"/>
          <w:highlight w:val="white"/>
        </w:rPr>
        <w:t>Lagerlund</w:t>
      </w:r>
      <w:proofErr w:type="spellEnd"/>
      <w:r w:rsidRPr="000663FC">
        <w:rPr>
          <w:rFonts w:cs="Times New Roman"/>
          <w:szCs w:val="24"/>
          <w:highlight w:val="white"/>
        </w:rPr>
        <w:t xml:space="preserve"> (Ed.), </w:t>
      </w:r>
      <w:proofErr w:type="spellStart"/>
      <w:r w:rsidRPr="000663FC">
        <w:rPr>
          <w:rFonts w:cs="Times New Roman"/>
          <w:i/>
          <w:szCs w:val="24"/>
          <w:highlight w:val="white"/>
        </w:rPr>
        <w:t>Encyclopedia</w:t>
      </w:r>
      <w:proofErr w:type="spellEnd"/>
      <w:r w:rsidRPr="000663FC">
        <w:rPr>
          <w:rFonts w:cs="Times New Roman"/>
          <w:i/>
          <w:szCs w:val="24"/>
          <w:highlight w:val="white"/>
        </w:rPr>
        <w:t xml:space="preserve"> of Medieval Philosophy</w:t>
      </w:r>
      <w:r w:rsidRPr="000663FC">
        <w:rPr>
          <w:rFonts w:cs="Times New Roman"/>
          <w:szCs w:val="24"/>
          <w:highlight w:val="white"/>
        </w:rPr>
        <w:t xml:space="preserve"> (pp. 797-799). Springer. </w:t>
      </w:r>
    </w:p>
    <w:sectPr w:rsidR="00246C80" w:rsidRPr="00B24B70" w:rsidSect="00FA304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CD0C" w14:textId="77777777" w:rsidR="002F04FF" w:rsidRDefault="002F04FF" w:rsidP="007329ED">
      <w:pPr>
        <w:spacing w:after="0" w:line="240" w:lineRule="auto"/>
      </w:pPr>
      <w:r>
        <w:separator/>
      </w:r>
    </w:p>
  </w:endnote>
  <w:endnote w:type="continuationSeparator" w:id="0">
    <w:p w14:paraId="34D80A55" w14:textId="77777777" w:rsidR="002F04FF" w:rsidRDefault="002F04FF" w:rsidP="0073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188649"/>
      <w:docPartObj>
        <w:docPartGallery w:val="Page Numbers (Bottom of Page)"/>
        <w:docPartUnique/>
      </w:docPartObj>
    </w:sdtPr>
    <w:sdtEndPr>
      <w:rPr>
        <w:noProof/>
      </w:rPr>
    </w:sdtEndPr>
    <w:sdtContent>
      <w:p w14:paraId="7DFA5C9C" w14:textId="4DF674E0" w:rsidR="00FA304C" w:rsidRDefault="00FA304C" w:rsidP="00FA304C">
        <w:pPr>
          <w:pStyle w:val="Footer"/>
          <w:jc w:val="center"/>
        </w:pPr>
        <w:r w:rsidRPr="00FA304C">
          <w:rPr>
            <w:sz w:val="20"/>
            <w:szCs w:val="20"/>
          </w:rPr>
          <w:fldChar w:fldCharType="begin"/>
        </w:r>
        <w:r w:rsidRPr="00FA304C">
          <w:rPr>
            <w:sz w:val="20"/>
            <w:szCs w:val="20"/>
          </w:rPr>
          <w:instrText xml:space="preserve"> PAGE   \* MERGEFORMAT </w:instrText>
        </w:r>
        <w:r w:rsidRPr="00FA304C">
          <w:rPr>
            <w:sz w:val="20"/>
            <w:szCs w:val="20"/>
          </w:rPr>
          <w:fldChar w:fldCharType="separate"/>
        </w:r>
        <w:r w:rsidRPr="00FA304C">
          <w:rPr>
            <w:noProof/>
            <w:sz w:val="20"/>
            <w:szCs w:val="20"/>
          </w:rPr>
          <w:t>2</w:t>
        </w:r>
        <w:r w:rsidRPr="00FA304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50822963"/>
      <w:docPartObj>
        <w:docPartGallery w:val="Page Numbers (Bottom of Page)"/>
        <w:docPartUnique/>
      </w:docPartObj>
    </w:sdtPr>
    <w:sdtEndPr>
      <w:rPr>
        <w:noProof/>
      </w:rPr>
    </w:sdtEndPr>
    <w:sdtContent>
      <w:p w14:paraId="54FAF2D6" w14:textId="17D2AC7B" w:rsidR="00246C80" w:rsidRPr="0074365A" w:rsidRDefault="0074365A" w:rsidP="0074365A">
        <w:pPr>
          <w:pStyle w:val="Footer"/>
          <w:jc w:val="center"/>
          <w:rPr>
            <w:sz w:val="20"/>
            <w:szCs w:val="20"/>
          </w:rPr>
        </w:pPr>
        <w:r w:rsidRPr="0074365A">
          <w:rPr>
            <w:sz w:val="20"/>
            <w:szCs w:val="20"/>
          </w:rPr>
          <w:fldChar w:fldCharType="begin"/>
        </w:r>
        <w:r w:rsidRPr="0074365A">
          <w:rPr>
            <w:sz w:val="20"/>
            <w:szCs w:val="20"/>
          </w:rPr>
          <w:instrText xml:space="preserve"> PAGE   \* MERGEFORMAT </w:instrText>
        </w:r>
        <w:r w:rsidRPr="0074365A">
          <w:rPr>
            <w:sz w:val="20"/>
            <w:szCs w:val="20"/>
          </w:rPr>
          <w:fldChar w:fldCharType="separate"/>
        </w:r>
        <w:r w:rsidRPr="0074365A">
          <w:rPr>
            <w:noProof/>
            <w:sz w:val="20"/>
            <w:szCs w:val="20"/>
          </w:rPr>
          <w:t>2</w:t>
        </w:r>
        <w:r w:rsidRPr="0074365A">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E393" w14:textId="764B39CF" w:rsidR="00FA304C" w:rsidRDefault="00FA304C" w:rsidP="00FA30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8043" w14:textId="77777777" w:rsidR="002F04FF" w:rsidRDefault="002F04FF" w:rsidP="007329ED">
      <w:pPr>
        <w:spacing w:after="0" w:line="240" w:lineRule="auto"/>
      </w:pPr>
      <w:r>
        <w:separator/>
      </w:r>
    </w:p>
  </w:footnote>
  <w:footnote w:type="continuationSeparator" w:id="0">
    <w:p w14:paraId="68B32C94" w14:textId="77777777" w:rsidR="002F04FF" w:rsidRDefault="002F04FF" w:rsidP="00732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2E32" w14:textId="4AB5CD38" w:rsidR="00246C80" w:rsidRPr="00FA304C" w:rsidRDefault="00FA304C" w:rsidP="00FA304C">
    <w:pPr>
      <w:pStyle w:val="Header"/>
      <w:jc w:val="center"/>
    </w:pPr>
    <w:r w:rsidRPr="00FA304C">
      <w:rPr>
        <w:rFonts w:eastAsia="Times New Roman" w:cs="Times New Roman"/>
        <w:bCs/>
        <w:i/>
        <w:sz w:val="20"/>
        <w:szCs w:val="20"/>
      </w:rPr>
      <w:t>Abu ‘Ali Ahmad Ibn Muhammad Ibn Ya’qub (</w:t>
    </w:r>
    <w:proofErr w:type="spellStart"/>
    <w:r w:rsidRPr="00FA304C">
      <w:rPr>
        <w:rFonts w:eastAsia="Times New Roman" w:cs="Times New Roman"/>
        <w:bCs/>
        <w:i/>
        <w:sz w:val="20"/>
        <w:szCs w:val="20"/>
      </w:rPr>
      <w:t>Miskawayh</w:t>
    </w:r>
    <w:proofErr w:type="spellEnd"/>
    <w:r w:rsidRPr="00FA304C">
      <w:rPr>
        <w:rFonts w:eastAsia="Times New Roman" w:cs="Times New Roman"/>
        <w:bCs/>
        <w:i/>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D94B" w14:textId="3BCFB992" w:rsidR="00246C80" w:rsidRPr="0074365A" w:rsidRDefault="0074365A" w:rsidP="0074365A">
    <w:pPr>
      <w:pStyle w:val="Header"/>
      <w:ind w:right="360"/>
      <w:jc w:val="right"/>
      <w:rPr>
        <w:i/>
        <w:iCs/>
        <w:sz w:val="20"/>
        <w:szCs w:val="20"/>
        <w:lang w:val="en-MY"/>
      </w:rPr>
    </w:pPr>
    <w:r w:rsidRPr="0074365A">
      <w:rPr>
        <w:i/>
        <w:iCs/>
        <w:sz w:val="20"/>
        <w:szCs w:val="20"/>
        <w:lang w:val="en-MY"/>
      </w:rPr>
      <w:t>IIUM Journal of Human Sciences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898357496"/>
      <w:docPartObj>
        <w:docPartGallery w:val="Page Numbers (Top of Page)"/>
        <w:docPartUnique/>
      </w:docPartObj>
    </w:sdtPr>
    <w:sdtEndPr>
      <w:rPr>
        <w:b/>
        <w:bCs/>
        <w:noProof/>
      </w:rPr>
    </w:sdtEndPr>
    <w:sdtContent>
      <w:sdt>
        <w:sdtPr>
          <w:rPr>
            <w:rFonts w:ascii="Times New Roman" w:hAnsi="Times New Roman" w:cs="Times New Roman"/>
            <w:sz w:val="20"/>
            <w:szCs w:val="20"/>
          </w:rPr>
          <w:id w:val="-1825118205"/>
          <w:docPartObj>
            <w:docPartGallery w:val="Page Numbers (Top of Page)"/>
            <w:docPartUnique/>
          </w:docPartObj>
        </w:sdtPr>
        <w:sdtEndPr>
          <w:rPr>
            <w:rFonts w:asciiTheme="minorHAnsi" w:hAnsiTheme="minorHAnsi" w:cstheme="minorBidi"/>
            <w:noProof/>
            <w:highlight w:val="yellow"/>
          </w:rPr>
        </w:sdtEndPr>
        <w:sdtContent>
          <w:sdt>
            <w:sdtPr>
              <w:rPr>
                <w:rFonts w:ascii="Times New Roman" w:hAnsi="Times New Roman" w:cs="Times New Roman"/>
                <w:sz w:val="20"/>
                <w:szCs w:val="20"/>
              </w:rPr>
              <w:id w:val="1972237592"/>
              <w:docPartObj>
                <w:docPartGallery w:val="Page Numbers (Top of Page)"/>
                <w:docPartUnique/>
              </w:docPartObj>
            </w:sdtPr>
            <w:sdtEndPr>
              <w:rPr>
                <w:rFonts w:asciiTheme="minorHAnsi" w:hAnsiTheme="minorHAnsi" w:cstheme="minorBidi"/>
                <w:noProof/>
                <w:highlight w:val="yellow"/>
              </w:rPr>
            </w:sdtEndPr>
            <w:sdtContent>
              <w:p w14:paraId="0D01F754" w14:textId="77777777" w:rsidR="008A2DE4" w:rsidRPr="00246C80" w:rsidRDefault="008A2DE4" w:rsidP="008A2DE4">
                <w:pPr>
                  <w:pStyle w:val="NoSpacing"/>
                  <w:jc w:val="center"/>
                  <w:rPr>
                    <w:rFonts w:ascii="Times New Roman" w:hAnsi="Times New Roman" w:cs="Times New Roman"/>
                    <w:sz w:val="20"/>
                    <w:szCs w:val="20"/>
                  </w:rPr>
                </w:pPr>
                <w:r w:rsidRPr="00246C80">
                  <w:rPr>
                    <w:rFonts w:ascii="Times New Roman" w:hAnsi="Times New Roman" w:cs="Times New Roman"/>
                    <w:sz w:val="20"/>
                    <w:szCs w:val="20"/>
                  </w:rPr>
                  <w:t>IIUM Journal of Human Sciences</w:t>
                </w:r>
              </w:p>
              <w:p w14:paraId="1F7A04FE" w14:textId="7491302D" w:rsidR="008A2DE4" w:rsidRPr="00246C80" w:rsidRDefault="008A2DE4" w:rsidP="008A2DE4">
                <w:pPr>
                  <w:pStyle w:val="NoSpacing"/>
                  <w:jc w:val="center"/>
                  <w:rPr>
                    <w:rFonts w:ascii="Times New Roman" w:hAnsi="Times New Roman" w:cs="Times New Roman"/>
                    <w:b/>
                    <w:bCs/>
                    <w:sz w:val="20"/>
                    <w:szCs w:val="20"/>
                  </w:rPr>
                </w:pPr>
                <w:r w:rsidRPr="00246C80">
                  <w:rPr>
                    <w:rFonts w:ascii="Times New Roman" w:hAnsi="Times New Roman" w:cs="Times New Roman"/>
                    <w:b/>
                    <w:bCs/>
                    <w:sz w:val="20"/>
                    <w:szCs w:val="20"/>
                  </w:rPr>
                  <w:t>Vol. 8, No. 1, 2026</w:t>
                </w:r>
                <w:r>
                  <w:rPr>
                    <w:rFonts w:ascii="Times New Roman" w:hAnsi="Times New Roman" w:cs="Times New Roman"/>
                    <w:b/>
                    <w:bCs/>
                    <w:sz w:val="20"/>
                    <w:szCs w:val="20"/>
                  </w:rPr>
                  <w:t xml:space="preserve">, </w:t>
                </w:r>
                <w:r w:rsidR="00FA304C">
                  <w:rPr>
                    <w:rFonts w:ascii="Times New Roman" w:hAnsi="Times New Roman" w:cs="Times New Roman"/>
                    <w:b/>
                    <w:bCs/>
                    <w:sz w:val="20"/>
                    <w:szCs w:val="20"/>
                  </w:rPr>
                  <w:t>53-63</w:t>
                </w:r>
              </w:p>
              <w:p w14:paraId="481C020E" w14:textId="01BD1448" w:rsidR="00246C80" w:rsidRPr="0074365A" w:rsidRDefault="008A2DE4" w:rsidP="008A2DE4">
                <w:pPr>
                  <w:pStyle w:val="NoSpacing"/>
                  <w:jc w:val="center"/>
                  <w:rPr>
                    <w:noProof/>
                    <w:sz w:val="20"/>
                    <w:szCs w:val="20"/>
                    <w:highlight w:val="yellow"/>
                  </w:rPr>
                </w:pPr>
                <w:r w:rsidRPr="00246C80">
                  <w:rPr>
                    <w:rFonts w:ascii="Times New Roman" w:hAnsi="Times New Roman" w:cs="Times New Roman"/>
                    <w:b/>
                    <w:bCs/>
                    <w:sz w:val="20"/>
                    <w:szCs w:val="20"/>
                  </w:rPr>
                  <w:t>ISSN 2682-8731 (Online)</w:t>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6D2E"/>
    <w:multiLevelType w:val="multilevel"/>
    <w:tmpl w:val="F9D88C4E"/>
    <w:lvl w:ilvl="0">
      <w:start w:val="1"/>
      <w:numFmt w:val="decimal"/>
      <w:pStyle w:val="LEVEL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4839089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7AC"/>
    <w:rsid w:val="0000153A"/>
    <w:rsid w:val="00002E08"/>
    <w:rsid w:val="00004D84"/>
    <w:rsid w:val="00010828"/>
    <w:rsid w:val="00011D2D"/>
    <w:rsid w:val="00021625"/>
    <w:rsid w:val="00021A83"/>
    <w:rsid w:val="00024691"/>
    <w:rsid w:val="000250FD"/>
    <w:rsid w:val="00025608"/>
    <w:rsid w:val="000270DE"/>
    <w:rsid w:val="000310C0"/>
    <w:rsid w:val="00034190"/>
    <w:rsid w:val="00036241"/>
    <w:rsid w:val="000451B9"/>
    <w:rsid w:val="00047377"/>
    <w:rsid w:val="00047FD8"/>
    <w:rsid w:val="000525DC"/>
    <w:rsid w:val="000663FC"/>
    <w:rsid w:val="00067573"/>
    <w:rsid w:val="00067E5D"/>
    <w:rsid w:val="000901F6"/>
    <w:rsid w:val="00094CC7"/>
    <w:rsid w:val="00095F77"/>
    <w:rsid w:val="00096E88"/>
    <w:rsid w:val="000A1177"/>
    <w:rsid w:val="000A1903"/>
    <w:rsid w:val="000B2A8F"/>
    <w:rsid w:val="000B4FC5"/>
    <w:rsid w:val="000B52E0"/>
    <w:rsid w:val="000D3570"/>
    <w:rsid w:val="000D44F9"/>
    <w:rsid w:val="000D780E"/>
    <w:rsid w:val="000E3828"/>
    <w:rsid w:val="000E67EE"/>
    <w:rsid w:val="000F1696"/>
    <w:rsid w:val="000F2EA3"/>
    <w:rsid w:val="000F2FF6"/>
    <w:rsid w:val="000F621F"/>
    <w:rsid w:val="001018C9"/>
    <w:rsid w:val="00103453"/>
    <w:rsid w:val="001044E5"/>
    <w:rsid w:val="00104E11"/>
    <w:rsid w:val="00104F47"/>
    <w:rsid w:val="00112988"/>
    <w:rsid w:val="001152E3"/>
    <w:rsid w:val="00125ECA"/>
    <w:rsid w:val="00125F50"/>
    <w:rsid w:val="0013133B"/>
    <w:rsid w:val="0013175D"/>
    <w:rsid w:val="00137282"/>
    <w:rsid w:val="00137D57"/>
    <w:rsid w:val="00137DE2"/>
    <w:rsid w:val="00141C28"/>
    <w:rsid w:val="001438BC"/>
    <w:rsid w:val="001472BC"/>
    <w:rsid w:val="0015359D"/>
    <w:rsid w:val="00157D0F"/>
    <w:rsid w:val="00167DFF"/>
    <w:rsid w:val="001713DC"/>
    <w:rsid w:val="00175D75"/>
    <w:rsid w:val="00185583"/>
    <w:rsid w:val="00190E47"/>
    <w:rsid w:val="00196DEE"/>
    <w:rsid w:val="001A1874"/>
    <w:rsid w:val="001A1F1C"/>
    <w:rsid w:val="001B14CC"/>
    <w:rsid w:val="001C392B"/>
    <w:rsid w:val="001C7291"/>
    <w:rsid w:val="001D0A78"/>
    <w:rsid w:val="001D2CFE"/>
    <w:rsid w:val="001D38CE"/>
    <w:rsid w:val="001D4CB8"/>
    <w:rsid w:val="001D7CF4"/>
    <w:rsid w:val="001E033E"/>
    <w:rsid w:val="001E2370"/>
    <w:rsid w:val="001E25BD"/>
    <w:rsid w:val="00204614"/>
    <w:rsid w:val="00206A55"/>
    <w:rsid w:val="00210D6C"/>
    <w:rsid w:val="00223E91"/>
    <w:rsid w:val="00232227"/>
    <w:rsid w:val="002330EA"/>
    <w:rsid w:val="00233987"/>
    <w:rsid w:val="00237B49"/>
    <w:rsid w:val="002455EC"/>
    <w:rsid w:val="00246C80"/>
    <w:rsid w:val="00247FC1"/>
    <w:rsid w:val="00253F34"/>
    <w:rsid w:val="00254F7B"/>
    <w:rsid w:val="0025644D"/>
    <w:rsid w:val="00257AC9"/>
    <w:rsid w:val="00262977"/>
    <w:rsid w:val="0026466F"/>
    <w:rsid w:val="002650D1"/>
    <w:rsid w:val="00271F90"/>
    <w:rsid w:val="00274573"/>
    <w:rsid w:val="0028231C"/>
    <w:rsid w:val="00282E98"/>
    <w:rsid w:val="0028414F"/>
    <w:rsid w:val="002844F8"/>
    <w:rsid w:val="002907B6"/>
    <w:rsid w:val="00290ABA"/>
    <w:rsid w:val="002A0162"/>
    <w:rsid w:val="002A074B"/>
    <w:rsid w:val="002B163A"/>
    <w:rsid w:val="002C0C43"/>
    <w:rsid w:val="002C51E0"/>
    <w:rsid w:val="002C5481"/>
    <w:rsid w:val="002D3DE0"/>
    <w:rsid w:val="002D4356"/>
    <w:rsid w:val="002D4EF8"/>
    <w:rsid w:val="002E1BA9"/>
    <w:rsid w:val="002F04ED"/>
    <w:rsid w:val="002F04FF"/>
    <w:rsid w:val="002F745C"/>
    <w:rsid w:val="00300442"/>
    <w:rsid w:val="0031097E"/>
    <w:rsid w:val="00310A37"/>
    <w:rsid w:val="00310F51"/>
    <w:rsid w:val="00313DCE"/>
    <w:rsid w:val="003202B2"/>
    <w:rsid w:val="00321CFD"/>
    <w:rsid w:val="00326CE2"/>
    <w:rsid w:val="00331CD6"/>
    <w:rsid w:val="00337CD2"/>
    <w:rsid w:val="003421CD"/>
    <w:rsid w:val="00350BBD"/>
    <w:rsid w:val="00351306"/>
    <w:rsid w:val="0036276F"/>
    <w:rsid w:val="00362EF2"/>
    <w:rsid w:val="003672A3"/>
    <w:rsid w:val="00367381"/>
    <w:rsid w:val="00370169"/>
    <w:rsid w:val="00372049"/>
    <w:rsid w:val="003756CA"/>
    <w:rsid w:val="003769CB"/>
    <w:rsid w:val="00394657"/>
    <w:rsid w:val="00397E86"/>
    <w:rsid w:val="003B6FB8"/>
    <w:rsid w:val="003C3D86"/>
    <w:rsid w:val="003C60A5"/>
    <w:rsid w:val="003F20B5"/>
    <w:rsid w:val="003F5217"/>
    <w:rsid w:val="003F5F63"/>
    <w:rsid w:val="00401704"/>
    <w:rsid w:val="00410E3A"/>
    <w:rsid w:val="0041680C"/>
    <w:rsid w:val="00421DCB"/>
    <w:rsid w:val="00430640"/>
    <w:rsid w:val="0043172E"/>
    <w:rsid w:val="004318CD"/>
    <w:rsid w:val="00432E99"/>
    <w:rsid w:val="0043738D"/>
    <w:rsid w:val="004415A6"/>
    <w:rsid w:val="00442C17"/>
    <w:rsid w:val="004436C4"/>
    <w:rsid w:val="0044594B"/>
    <w:rsid w:val="00450831"/>
    <w:rsid w:val="00452534"/>
    <w:rsid w:val="004659AA"/>
    <w:rsid w:val="004710EF"/>
    <w:rsid w:val="0048033E"/>
    <w:rsid w:val="0048465F"/>
    <w:rsid w:val="00491DDF"/>
    <w:rsid w:val="00492064"/>
    <w:rsid w:val="00493601"/>
    <w:rsid w:val="00497AE1"/>
    <w:rsid w:val="004A281B"/>
    <w:rsid w:val="004A42E2"/>
    <w:rsid w:val="004B4B38"/>
    <w:rsid w:val="004B63F4"/>
    <w:rsid w:val="004B7EB5"/>
    <w:rsid w:val="004C348F"/>
    <w:rsid w:val="004C720B"/>
    <w:rsid w:val="004D12C9"/>
    <w:rsid w:val="004D54AE"/>
    <w:rsid w:val="004D588C"/>
    <w:rsid w:val="004E22D1"/>
    <w:rsid w:val="004E2599"/>
    <w:rsid w:val="004E55EF"/>
    <w:rsid w:val="004E5F08"/>
    <w:rsid w:val="004F2315"/>
    <w:rsid w:val="004F2C44"/>
    <w:rsid w:val="00502A16"/>
    <w:rsid w:val="00504830"/>
    <w:rsid w:val="00504E97"/>
    <w:rsid w:val="0050765C"/>
    <w:rsid w:val="00510479"/>
    <w:rsid w:val="00510859"/>
    <w:rsid w:val="005129BB"/>
    <w:rsid w:val="00516814"/>
    <w:rsid w:val="0051715D"/>
    <w:rsid w:val="005207E5"/>
    <w:rsid w:val="00530C6A"/>
    <w:rsid w:val="005316A5"/>
    <w:rsid w:val="00532917"/>
    <w:rsid w:val="00534E89"/>
    <w:rsid w:val="005352A9"/>
    <w:rsid w:val="00535694"/>
    <w:rsid w:val="005373E2"/>
    <w:rsid w:val="00540B49"/>
    <w:rsid w:val="005446E0"/>
    <w:rsid w:val="0055333A"/>
    <w:rsid w:val="005537C3"/>
    <w:rsid w:val="00555B9D"/>
    <w:rsid w:val="00560131"/>
    <w:rsid w:val="00564BA6"/>
    <w:rsid w:val="005834B8"/>
    <w:rsid w:val="00586F10"/>
    <w:rsid w:val="005877CB"/>
    <w:rsid w:val="005923DB"/>
    <w:rsid w:val="005A1D9E"/>
    <w:rsid w:val="005A4A8F"/>
    <w:rsid w:val="005C09A3"/>
    <w:rsid w:val="005C396A"/>
    <w:rsid w:val="005D12BB"/>
    <w:rsid w:val="005D24ED"/>
    <w:rsid w:val="005E028A"/>
    <w:rsid w:val="005E286F"/>
    <w:rsid w:val="005F2337"/>
    <w:rsid w:val="005F3E6B"/>
    <w:rsid w:val="005F6DD3"/>
    <w:rsid w:val="0060417F"/>
    <w:rsid w:val="006077A8"/>
    <w:rsid w:val="00607E42"/>
    <w:rsid w:val="00617146"/>
    <w:rsid w:val="00620686"/>
    <w:rsid w:val="006226B4"/>
    <w:rsid w:val="00623038"/>
    <w:rsid w:val="0062378F"/>
    <w:rsid w:val="00625FB3"/>
    <w:rsid w:val="006377B7"/>
    <w:rsid w:val="006401FD"/>
    <w:rsid w:val="006414DF"/>
    <w:rsid w:val="0064558F"/>
    <w:rsid w:val="00651EC7"/>
    <w:rsid w:val="006604F2"/>
    <w:rsid w:val="00664BFC"/>
    <w:rsid w:val="0066685E"/>
    <w:rsid w:val="00674AB6"/>
    <w:rsid w:val="0068005E"/>
    <w:rsid w:val="006812C9"/>
    <w:rsid w:val="0068355E"/>
    <w:rsid w:val="006837DE"/>
    <w:rsid w:val="00684A52"/>
    <w:rsid w:val="00696655"/>
    <w:rsid w:val="006A71D9"/>
    <w:rsid w:val="006C1ED3"/>
    <w:rsid w:val="006C7625"/>
    <w:rsid w:val="006D153E"/>
    <w:rsid w:val="006E18E0"/>
    <w:rsid w:val="006E388B"/>
    <w:rsid w:val="006E55AF"/>
    <w:rsid w:val="006E5801"/>
    <w:rsid w:val="006E7D13"/>
    <w:rsid w:val="006E7F94"/>
    <w:rsid w:val="006F23FC"/>
    <w:rsid w:val="00713689"/>
    <w:rsid w:val="00722B64"/>
    <w:rsid w:val="0072461F"/>
    <w:rsid w:val="00732567"/>
    <w:rsid w:val="007329ED"/>
    <w:rsid w:val="0074365A"/>
    <w:rsid w:val="00745A94"/>
    <w:rsid w:val="00750332"/>
    <w:rsid w:val="00751269"/>
    <w:rsid w:val="00753BB6"/>
    <w:rsid w:val="00756C0E"/>
    <w:rsid w:val="007652C5"/>
    <w:rsid w:val="00782B07"/>
    <w:rsid w:val="0079135F"/>
    <w:rsid w:val="007940F6"/>
    <w:rsid w:val="007956C0"/>
    <w:rsid w:val="007A4672"/>
    <w:rsid w:val="007B253A"/>
    <w:rsid w:val="007C02C3"/>
    <w:rsid w:val="007C12A1"/>
    <w:rsid w:val="007C29DB"/>
    <w:rsid w:val="007C2B76"/>
    <w:rsid w:val="007C39CF"/>
    <w:rsid w:val="007C4F4C"/>
    <w:rsid w:val="007D27C2"/>
    <w:rsid w:val="007D43AB"/>
    <w:rsid w:val="007D565C"/>
    <w:rsid w:val="007D7E14"/>
    <w:rsid w:val="007E25EF"/>
    <w:rsid w:val="007F23A6"/>
    <w:rsid w:val="007F338F"/>
    <w:rsid w:val="007F400D"/>
    <w:rsid w:val="007F5F47"/>
    <w:rsid w:val="00810A85"/>
    <w:rsid w:val="008123FC"/>
    <w:rsid w:val="0081644A"/>
    <w:rsid w:val="00820101"/>
    <w:rsid w:val="00822F4B"/>
    <w:rsid w:val="00825629"/>
    <w:rsid w:val="00825D07"/>
    <w:rsid w:val="00825E14"/>
    <w:rsid w:val="008326D6"/>
    <w:rsid w:val="00834C2F"/>
    <w:rsid w:val="008359E6"/>
    <w:rsid w:val="00840A23"/>
    <w:rsid w:val="008504D6"/>
    <w:rsid w:val="008511CE"/>
    <w:rsid w:val="008621A1"/>
    <w:rsid w:val="00865CBF"/>
    <w:rsid w:val="00866F27"/>
    <w:rsid w:val="00870620"/>
    <w:rsid w:val="0087419F"/>
    <w:rsid w:val="00875763"/>
    <w:rsid w:val="00876549"/>
    <w:rsid w:val="00883CE1"/>
    <w:rsid w:val="008846C0"/>
    <w:rsid w:val="0089150D"/>
    <w:rsid w:val="008A2DE4"/>
    <w:rsid w:val="008A5DEB"/>
    <w:rsid w:val="008B0586"/>
    <w:rsid w:val="008B1307"/>
    <w:rsid w:val="008C517B"/>
    <w:rsid w:val="008C7600"/>
    <w:rsid w:val="008D3F19"/>
    <w:rsid w:val="008E326F"/>
    <w:rsid w:val="008E51DE"/>
    <w:rsid w:val="008E63B3"/>
    <w:rsid w:val="008E76FA"/>
    <w:rsid w:val="008F28B5"/>
    <w:rsid w:val="008F2F28"/>
    <w:rsid w:val="008F5216"/>
    <w:rsid w:val="009040E0"/>
    <w:rsid w:val="00907DD5"/>
    <w:rsid w:val="00910375"/>
    <w:rsid w:val="009148C3"/>
    <w:rsid w:val="00915395"/>
    <w:rsid w:val="00920356"/>
    <w:rsid w:val="0092122B"/>
    <w:rsid w:val="00921D0C"/>
    <w:rsid w:val="009220F1"/>
    <w:rsid w:val="009223A2"/>
    <w:rsid w:val="0093208F"/>
    <w:rsid w:val="009415EF"/>
    <w:rsid w:val="0094224E"/>
    <w:rsid w:val="0094276F"/>
    <w:rsid w:val="00942AED"/>
    <w:rsid w:val="0095016B"/>
    <w:rsid w:val="00953477"/>
    <w:rsid w:val="00960E22"/>
    <w:rsid w:val="009649F1"/>
    <w:rsid w:val="00966F23"/>
    <w:rsid w:val="00967795"/>
    <w:rsid w:val="00971344"/>
    <w:rsid w:val="0097182B"/>
    <w:rsid w:val="0097390A"/>
    <w:rsid w:val="009804A0"/>
    <w:rsid w:val="00980A6E"/>
    <w:rsid w:val="009832AD"/>
    <w:rsid w:val="0098332A"/>
    <w:rsid w:val="00991DEB"/>
    <w:rsid w:val="009921D0"/>
    <w:rsid w:val="00996557"/>
    <w:rsid w:val="009A2931"/>
    <w:rsid w:val="009A6C19"/>
    <w:rsid w:val="009A77FA"/>
    <w:rsid w:val="009B357B"/>
    <w:rsid w:val="009B3D15"/>
    <w:rsid w:val="009B5B5A"/>
    <w:rsid w:val="009B5C8B"/>
    <w:rsid w:val="009B736F"/>
    <w:rsid w:val="009B754C"/>
    <w:rsid w:val="009B785C"/>
    <w:rsid w:val="009D0D36"/>
    <w:rsid w:val="009D3509"/>
    <w:rsid w:val="009D7478"/>
    <w:rsid w:val="009E0924"/>
    <w:rsid w:val="009E0A1C"/>
    <w:rsid w:val="009E7669"/>
    <w:rsid w:val="009E7878"/>
    <w:rsid w:val="009F262D"/>
    <w:rsid w:val="009F39B6"/>
    <w:rsid w:val="00A04F53"/>
    <w:rsid w:val="00A06385"/>
    <w:rsid w:val="00A11232"/>
    <w:rsid w:val="00A142B4"/>
    <w:rsid w:val="00A20F30"/>
    <w:rsid w:val="00A21859"/>
    <w:rsid w:val="00A23882"/>
    <w:rsid w:val="00A30294"/>
    <w:rsid w:val="00A313B8"/>
    <w:rsid w:val="00A34279"/>
    <w:rsid w:val="00A365CA"/>
    <w:rsid w:val="00A43EA3"/>
    <w:rsid w:val="00A451A2"/>
    <w:rsid w:val="00A46644"/>
    <w:rsid w:val="00A50501"/>
    <w:rsid w:val="00A50DFD"/>
    <w:rsid w:val="00A561DC"/>
    <w:rsid w:val="00A608A3"/>
    <w:rsid w:val="00A70CED"/>
    <w:rsid w:val="00A735BB"/>
    <w:rsid w:val="00A74891"/>
    <w:rsid w:val="00A775C6"/>
    <w:rsid w:val="00A83136"/>
    <w:rsid w:val="00A83156"/>
    <w:rsid w:val="00AA04F4"/>
    <w:rsid w:val="00AB05F2"/>
    <w:rsid w:val="00AB4CF0"/>
    <w:rsid w:val="00AC0DC4"/>
    <w:rsid w:val="00AC16A4"/>
    <w:rsid w:val="00AC38C5"/>
    <w:rsid w:val="00AC522B"/>
    <w:rsid w:val="00AD36FD"/>
    <w:rsid w:val="00AD3EB8"/>
    <w:rsid w:val="00AD703E"/>
    <w:rsid w:val="00AD7625"/>
    <w:rsid w:val="00AE2615"/>
    <w:rsid w:val="00AE3705"/>
    <w:rsid w:val="00AF4619"/>
    <w:rsid w:val="00AF788B"/>
    <w:rsid w:val="00B02ADC"/>
    <w:rsid w:val="00B04724"/>
    <w:rsid w:val="00B055B3"/>
    <w:rsid w:val="00B07BF9"/>
    <w:rsid w:val="00B137AC"/>
    <w:rsid w:val="00B14D21"/>
    <w:rsid w:val="00B31502"/>
    <w:rsid w:val="00B36982"/>
    <w:rsid w:val="00B40B1E"/>
    <w:rsid w:val="00B419B3"/>
    <w:rsid w:val="00B52D4C"/>
    <w:rsid w:val="00B64029"/>
    <w:rsid w:val="00B65CB8"/>
    <w:rsid w:val="00B80828"/>
    <w:rsid w:val="00B810C3"/>
    <w:rsid w:val="00B83CEE"/>
    <w:rsid w:val="00B86076"/>
    <w:rsid w:val="00B93B94"/>
    <w:rsid w:val="00B9756A"/>
    <w:rsid w:val="00BA36A4"/>
    <w:rsid w:val="00BA3860"/>
    <w:rsid w:val="00BB3E32"/>
    <w:rsid w:val="00BB4AE5"/>
    <w:rsid w:val="00BC0388"/>
    <w:rsid w:val="00BC1320"/>
    <w:rsid w:val="00BC2513"/>
    <w:rsid w:val="00BC2C4D"/>
    <w:rsid w:val="00BC62CA"/>
    <w:rsid w:val="00BD50CB"/>
    <w:rsid w:val="00BD7066"/>
    <w:rsid w:val="00BE06BB"/>
    <w:rsid w:val="00BE0C7C"/>
    <w:rsid w:val="00BE457B"/>
    <w:rsid w:val="00BF0891"/>
    <w:rsid w:val="00BF5F68"/>
    <w:rsid w:val="00C05EEC"/>
    <w:rsid w:val="00C05F40"/>
    <w:rsid w:val="00C06F90"/>
    <w:rsid w:val="00C07CD4"/>
    <w:rsid w:val="00C10961"/>
    <w:rsid w:val="00C10DEC"/>
    <w:rsid w:val="00C12A3B"/>
    <w:rsid w:val="00C2242D"/>
    <w:rsid w:val="00C260E1"/>
    <w:rsid w:val="00C34A01"/>
    <w:rsid w:val="00C41D55"/>
    <w:rsid w:val="00C57115"/>
    <w:rsid w:val="00C610F6"/>
    <w:rsid w:val="00C61671"/>
    <w:rsid w:val="00C618E8"/>
    <w:rsid w:val="00C63814"/>
    <w:rsid w:val="00C7050E"/>
    <w:rsid w:val="00C70A59"/>
    <w:rsid w:val="00C73952"/>
    <w:rsid w:val="00C80C8E"/>
    <w:rsid w:val="00C823FF"/>
    <w:rsid w:val="00CA089B"/>
    <w:rsid w:val="00CA5DE2"/>
    <w:rsid w:val="00CA6694"/>
    <w:rsid w:val="00CB00D8"/>
    <w:rsid w:val="00CB2E81"/>
    <w:rsid w:val="00CB3BBA"/>
    <w:rsid w:val="00CC106B"/>
    <w:rsid w:val="00CC241E"/>
    <w:rsid w:val="00CC38DB"/>
    <w:rsid w:val="00CC51F4"/>
    <w:rsid w:val="00CD43C9"/>
    <w:rsid w:val="00CE16BC"/>
    <w:rsid w:val="00CE4BF2"/>
    <w:rsid w:val="00CE539D"/>
    <w:rsid w:val="00CE779E"/>
    <w:rsid w:val="00CF39FD"/>
    <w:rsid w:val="00CF7E31"/>
    <w:rsid w:val="00D01872"/>
    <w:rsid w:val="00D02D8F"/>
    <w:rsid w:val="00D02EF7"/>
    <w:rsid w:val="00D05E51"/>
    <w:rsid w:val="00D143B1"/>
    <w:rsid w:val="00D15A31"/>
    <w:rsid w:val="00D1600D"/>
    <w:rsid w:val="00D17998"/>
    <w:rsid w:val="00D22E2A"/>
    <w:rsid w:val="00D24C20"/>
    <w:rsid w:val="00D2771D"/>
    <w:rsid w:val="00D332A1"/>
    <w:rsid w:val="00D45EA5"/>
    <w:rsid w:val="00D477C3"/>
    <w:rsid w:val="00D51D5C"/>
    <w:rsid w:val="00D563A0"/>
    <w:rsid w:val="00D77E8C"/>
    <w:rsid w:val="00D827B8"/>
    <w:rsid w:val="00D85E6B"/>
    <w:rsid w:val="00DA0A58"/>
    <w:rsid w:val="00DA18D1"/>
    <w:rsid w:val="00DA4465"/>
    <w:rsid w:val="00DB182D"/>
    <w:rsid w:val="00DB2850"/>
    <w:rsid w:val="00DB48C1"/>
    <w:rsid w:val="00DC2C44"/>
    <w:rsid w:val="00DC70FE"/>
    <w:rsid w:val="00DD2404"/>
    <w:rsid w:val="00DD4D61"/>
    <w:rsid w:val="00DD792C"/>
    <w:rsid w:val="00DE039C"/>
    <w:rsid w:val="00DE3862"/>
    <w:rsid w:val="00DE7F9F"/>
    <w:rsid w:val="00DF2B98"/>
    <w:rsid w:val="00DF5298"/>
    <w:rsid w:val="00E01DF2"/>
    <w:rsid w:val="00E01E66"/>
    <w:rsid w:val="00E01F8C"/>
    <w:rsid w:val="00E0301F"/>
    <w:rsid w:val="00E04536"/>
    <w:rsid w:val="00E078BD"/>
    <w:rsid w:val="00E100EE"/>
    <w:rsid w:val="00E11A90"/>
    <w:rsid w:val="00E22661"/>
    <w:rsid w:val="00E307DB"/>
    <w:rsid w:val="00E319C1"/>
    <w:rsid w:val="00E33DA5"/>
    <w:rsid w:val="00E342C6"/>
    <w:rsid w:val="00E42EF0"/>
    <w:rsid w:val="00E46A2E"/>
    <w:rsid w:val="00E470C2"/>
    <w:rsid w:val="00E47B7E"/>
    <w:rsid w:val="00E5121C"/>
    <w:rsid w:val="00E534EF"/>
    <w:rsid w:val="00E57898"/>
    <w:rsid w:val="00E608C7"/>
    <w:rsid w:val="00E608D5"/>
    <w:rsid w:val="00E6774D"/>
    <w:rsid w:val="00E7322C"/>
    <w:rsid w:val="00E759A1"/>
    <w:rsid w:val="00E7690F"/>
    <w:rsid w:val="00E80AEA"/>
    <w:rsid w:val="00E80C09"/>
    <w:rsid w:val="00E86A15"/>
    <w:rsid w:val="00E87A09"/>
    <w:rsid w:val="00EA442E"/>
    <w:rsid w:val="00EA7557"/>
    <w:rsid w:val="00ED106F"/>
    <w:rsid w:val="00ED4AD8"/>
    <w:rsid w:val="00EE0DFD"/>
    <w:rsid w:val="00EE14AD"/>
    <w:rsid w:val="00EE560E"/>
    <w:rsid w:val="00EE5A2E"/>
    <w:rsid w:val="00EF5920"/>
    <w:rsid w:val="00EF64E0"/>
    <w:rsid w:val="00EF6613"/>
    <w:rsid w:val="00EF7891"/>
    <w:rsid w:val="00F10C33"/>
    <w:rsid w:val="00F13E90"/>
    <w:rsid w:val="00F144CB"/>
    <w:rsid w:val="00F14F1B"/>
    <w:rsid w:val="00F25D8F"/>
    <w:rsid w:val="00F27BFA"/>
    <w:rsid w:val="00F32A56"/>
    <w:rsid w:val="00F33540"/>
    <w:rsid w:val="00F35D57"/>
    <w:rsid w:val="00F430DE"/>
    <w:rsid w:val="00F45759"/>
    <w:rsid w:val="00F50BEE"/>
    <w:rsid w:val="00F516DC"/>
    <w:rsid w:val="00F7088A"/>
    <w:rsid w:val="00F70E4B"/>
    <w:rsid w:val="00F73267"/>
    <w:rsid w:val="00F7394D"/>
    <w:rsid w:val="00F74434"/>
    <w:rsid w:val="00F7495D"/>
    <w:rsid w:val="00F83118"/>
    <w:rsid w:val="00F91F97"/>
    <w:rsid w:val="00F9448D"/>
    <w:rsid w:val="00F96CD0"/>
    <w:rsid w:val="00FA21ED"/>
    <w:rsid w:val="00FA2FBF"/>
    <w:rsid w:val="00FA304C"/>
    <w:rsid w:val="00FA378F"/>
    <w:rsid w:val="00FA6745"/>
    <w:rsid w:val="00FA725B"/>
    <w:rsid w:val="00FB45E2"/>
    <w:rsid w:val="00FC5232"/>
    <w:rsid w:val="00FC5965"/>
    <w:rsid w:val="00FC6BEA"/>
    <w:rsid w:val="00FD07BC"/>
    <w:rsid w:val="00FD4CB8"/>
    <w:rsid w:val="00FE21B8"/>
    <w:rsid w:val="00FE4B70"/>
    <w:rsid w:val="00FE56DD"/>
    <w:rsid w:val="00FE61A9"/>
    <w:rsid w:val="00FE6241"/>
    <w:rsid w:val="00FF0BA7"/>
    <w:rsid w:val="00FF2820"/>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FACE2"/>
  <w15:chartTrackingRefBased/>
  <w15:docId w15:val="{1BB9B234-15A0-4696-8E69-8BBE18C1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C80"/>
    <w:pPr>
      <w:spacing w:before="120" w:after="280"/>
      <w:jc w:val="both"/>
    </w:pPr>
    <w:rPr>
      <w:rFonts w:ascii="Times New Roman" w:hAnsi="Times New Roman"/>
      <w:sz w:val="24"/>
    </w:rPr>
  </w:style>
  <w:style w:type="paragraph" w:styleId="Heading1">
    <w:name w:val="heading 1"/>
    <w:basedOn w:val="Normal1"/>
    <w:next w:val="Normal"/>
    <w:link w:val="Heading1Char"/>
    <w:autoRedefine/>
    <w:uiPriority w:val="9"/>
    <w:qFormat/>
    <w:rsid w:val="00247FC1"/>
    <w:pPr>
      <w:spacing w:before="360" w:after="360" w:line="240" w:lineRule="auto"/>
      <w:jc w:val="center"/>
      <w:outlineLvl w:val="0"/>
    </w:pPr>
    <w:rPr>
      <w:b/>
      <w:bCs/>
      <w:szCs w:val="24"/>
      <w:lang w:val="en-GB"/>
    </w:rPr>
  </w:style>
  <w:style w:type="paragraph" w:styleId="Heading2">
    <w:name w:val="heading 2"/>
    <w:basedOn w:val="Normal"/>
    <w:next w:val="Normal"/>
    <w:link w:val="Heading2Char"/>
    <w:autoRedefine/>
    <w:uiPriority w:val="9"/>
    <w:unhideWhenUsed/>
    <w:qFormat/>
    <w:rsid w:val="004E2599"/>
    <w:pPr>
      <w:keepNext/>
      <w:keepLines/>
      <w:spacing w:before="240" w:after="240" w:line="276" w:lineRule="auto"/>
      <w:jc w:val="center"/>
      <w:outlineLvl w:val="1"/>
    </w:pPr>
    <w:rPr>
      <w:rFonts w:eastAsiaTheme="majorEastAsia" w:cstheme="majorBidi"/>
      <w:b/>
      <w:szCs w:val="26"/>
      <w:lang w:val="en-MY"/>
    </w:rPr>
  </w:style>
  <w:style w:type="paragraph" w:styleId="Heading3">
    <w:name w:val="heading 3"/>
    <w:basedOn w:val="Normal"/>
    <w:next w:val="Normal"/>
    <w:link w:val="Heading3Char"/>
    <w:autoRedefine/>
    <w:uiPriority w:val="9"/>
    <w:unhideWhenUsed/>
    <w:qFormat/>
    <w:rsid w:val="006414DF"/>
    <w:pPr>
      <w:spacing w:before="240" w:after="240" w:line="240" w:lineRule="auto"/>
      <w:outlineLvl w:val="2"/>
    </w:pPr>
    <w:rPr>
      <w:rFonts w:eastAsiaTheme="majorEastAsia" w:cs="Times New Roman"/>
      <w:b/>
      <w:bCs/>
      <w:i/>
      <w:iCs/>
      <w:color w:val="000000"/>
      <w:szCs w:val="24"/>
      <w:lang w:val="en-GB"/>
    </w:rPr>
  </w:style>
  <w:style w:type="paragraph" w:styleId="Heading4">
    <w:name w:val="heading 4"/>
    <w:basedOn w:val="Normal"/>
    <w:next w:val="Normal"/>
    <w:link w:val="Heading4Char"/>
    <w:uiPriority w:val="9"/>
    <w:unhideWhenUsed/>
    <w:qFormat/>
    <w:rsid w:val="00BB3E32"/>
    <w:pPr>
      <w:spacing w:before="100" w:beforeAutospacing="1" w:after="100" w:afterAutospacing="1"/>
      <w:outlineLvl w:val="3"/>
    </w:pPr>
    <w:rPr>
      <w:rFonts w:cs="Times New Roman"/>
      <w:i/>
      <w:iCs/>
      <w:color w:val="000000"/>
      <w:szCs w:val="24"/>
    </w:rPr>
  </w:style>
  <w:style w:type="paragraph" w:styleId="Heading5">
    <w:name w:val="heading 5"/>
    <w:basedOn w:val="Normal"/>
    <w:next w:val="Normal"/>
    <w:link w:val="Heading5Char"/>
    <w:uiPriority w:val="9"/>
    <w:semiHidden/>
    <w:unhideWhenUsed/>
    <w:qFormat/>
    <w:rsid w:val="00246C80"/>
    <w:pPr>
      <w:keepNext/>
      <w:keepLines/>
      <w:spacing w:before="80" w:after="40" w:line="240" w:lineRule="auto"/>
      <w:outlineLvl w:val="4"/>
    </w:pPr>
    <w:rPr>
      <w:rFonts w:eastAsiaTheme="majorEastAsia" w:cstheme="majorBidi"/>
      <w:color w:val="2E74B5" w:themeColor="accent1" w:themeShade="BF"/>
      <w:kern w:val="2"/>
      <w:szCs w:val="28"/>
      <w:lang w:val="en-GB" w:bidi="th-TH"/>
      <w14:ligatures w14:val="standardContextual"/>
    </w:rPr>
  </w:style>
  <w:style w:type="paragraph" w:styleId="Heading6">
    <w:name w:val="heading 6"/>
    <w:basedOn w:val="Normal"/>
    <w:next w:val="Normal"/>
    <w:link w:val="Heading6Char"/>
    <w:uiPriority w:val="9"/>
    <w:semiHidden/>
    <w:unhideWhenUsed/>
    <w:qFormat/>
    <w:rsid w:val="00246C80"/>
    <w:pPr>
      <w:keepNext/>
      <w:keepLines/>
      <w:spacing w:before="40" w:after="240" w:line="240" w:lineRule="auto"/>
      <w:outlineLvl w:val="5"/>
    </w:pPr>
    <w:rPr>
      <w:rFonts w:eastAsiaTheme="majorEastAsia" w:cstheme="majorBidi"/>
      <w:i/>
      <w:iCs/>
      <w:color w:val="595959" w:themeColor="text1" w:themeTint="A6"/>
      <w:kern w:val="2"/>
      <w:szCs w:val="28"/>
      <w:lang w:val="en-GB" w:bidi="th-TH"/>
      <w14:ligatures w14:val="standardContextual"/>
    </w:rPr>
  </w:style>
  <w:style w:type="paragraph" w:styleId="Heading7">
    <w:name w:val="heading 7"/>
    <w:basedOn w:val="Normal"/>
    <w:next w:val="Normal"/>
    <w:link w:val="Heading7Char"/>
    <w:uiPriority w:val="9"/>
    <w:semiHidden/>
    <w:unhideWhenUsed/>
    <w:qFormat/>
    <w:rsid w:val="00246C80"/>
    <w:pPr>
      <w:keepNext/>
      <w:keepLines/>
      <w:spacing w:before="40" w:after="240" w:line="240" w:lineRule="auto"/>
      <w:outlineLvl w:val="6"/>
    </w:pPr>
    <w:rPr>
      <w:rFonts w:eastAsiaTheme="majorEastAsia" w:cstheme="majorBidi"/>
      <w:color w:val="595959" w:themeColor="text1" w:themeTint="A6"/>
      <w:kern w:val="2"/>
      <w:szCs w:val="28"/>
      <w:lang w:val="en-GB" w:bidi="th-TH"/>
      <w14:ligatures w14:val="standardContextual"/>
    </w:rPr>
  </w:style>
  <w:style w:type="paragraph" w:styleId="Heading8">
    <w:name w:val="heading 8"/>
    <w:basedOn w:val="Normal"/>
    <w:next w:val="Normal"/>
    <w:link w:val="Heading8Char"/>
    <w:uiPriority w:val="9"/>
    <w:semiHidden/>
    <w:unhideWhenUsed/>
    <w:qFormat/>
    <w:rsid w:val="00246C80"/>
    <w:pPr>
      <w:keepNext/>
      <w:keepLines/>
      <w:spacing w:after="240" w:line="240" w:lineRule="auto"/>
      <w:outlineLvl w:val="7"/>
    </w:pPr>
    <w:rPr>
      <w:rFonts w:eastAsiaTheme="majorEastAsia" w:cstheme="majorBidi"/>
      <w:i/>
      <w:iCs/>
      <w:color w:val="272727" w:themeColor="text1" w:themeTint="D8"/>
      <w:kern w:val="2"/>
      <w:szCs w:val="28"/>
      <w:lang w:val="en-GB" w:bidi="th-TH"/>
      <w14:ligatures w14:val="standardContextual"/>
    </w:rPr>
  </w:style>
  <w:style w:type="paragraph" w:styleId="Heading9">
    <w:name w:val="heading 9"/>
    <w:basedOn w:val="Normal"/>
    <w:next w:val="Normal"/>
    <w:link w:val="Heading9Char"/>
    <w:uiPriority w:val="9"/>
    <w:semiHidden/>
    <w:unhideWhenUsed/>
    <w:qFormat/>
    <w:rsid w:val="00246C80"/>
    <w:pPr>
      <w:keepNext/>
      <w:keepLines/>
      <w:spacing w:after="240" w:line="240" w:lineRule="auto"/>
      <w:outlineLvl w:val="8"/>
    </w:pPr>
    <w:rPr>
      <w:rFonts w:eastAsiaTheme="majorEastAsia" w:cstheme="majorBidi"/>
      <w:color w:val="272727" w:themeColor="text1" w:themeTint="D8"/>
      <w:kern w:val="2"/>
      <w:szCs w:val="28"/>
      <w:lang w:val="en-GB"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FC1"/>
    <w:rPr>
      <w:rFonts w:ascii="Times New Roman" w:eastAsia="Times New Roman" w:hAnsi="Times New Roman" w:cs="Times New Roman"/>
      <w:b/>
      <w:bCs/>
      <w:color w:val="000000"/>
      <w:sz w:val="24"/>
      <w:szCs w:val="24"/>
      <w:lang w:val="en-GB"/>
    </w:rPr>
  </w:style>
  <w:style w:type="character" w:customStyle="1" w:styleId="Heading2Char">
    <w:name w:val="Heading 2 Char"/>
    <w:basedOn w:val="DefaultParagraphFont"/>
    <w:link w:val="Heading2"/>
    <w:uiPriority w:val="9"/>
    <w:rsid w:val="004E2599"/>
    <w:rPr>
      <w:rFonts w:ascii="Times New Roman" w:eastAsiaTheme="majorEastAsia" w:hAnsi="Times New Roman" w:cstheme="majorBidi"/>
      <w:b/>
      <w:sz w:val="24"/>
      <w:szCs w:val="26"/>
      <w:lang w:val="en-MY"/>
    </w:rPr>
  </w:style>
  <w:style w:type="character" w:styleId="CommentReference">
    <w:name w:val="annotation reference"/>
    <w:basedOn w:val="DefaultParagraphFont"/>
    <w:uiPriority w:val="99"/>
    <w:semiHidden/>
    <w:unhideWhenUsed/>
    <w:rsid w:val="006E7D13"/>
    <w:rPr>
      <w:sz w:val="16"/>
      <w:szCs w:val="16"/>
    </w:rPr>
  </w:style>
  <w:style w:type="paragraph" w:styleId="CommentText">
    <w:name w:val="annotation text"/>
    <w:basedOn w:val="Normal"/>
    <w:link w:val="CommentTextChar"/>
    <w:uiPriority w:val="99"/>
    <w:unhideWhenUsed/>
    <w:rsid w:val="006E7D13"/>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6E7D13"/>
    <w:rPr>
      <w:rFonts w:ascii="Times New Roman" w:eastAsia="SimSun" w:hAnsi="Times New Roman"/>
      <w:sz w:val="20"/>
      <w:szCs w:val="20"/>
    </w:rPr>
  </w:style>
  <w:style w:type="paragraph" w:styleId="BalloonText">
    <w:name w:val="Balloon Text"/>
    <w:basedOn w:val="Normal"/>
    <w:link w:val="BalloonTextChar"/>
    <w:uiPriority w:val="99"/>
    <w:semiHidden/>
    <w:unhideWhenUsed/>
    <w:rsid w:val="006E7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D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5217"/>
    <w:pPr>
      <w:jc w:val="left"/>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3F5217"/>
    <w:rPr>
      <w:rFonts w:ascii="Times New Roman" w:eastAsia="SimSun" w:hAnsi="Times New Roman"/>
      <w:b/>
      <w:bCs/>
      <w:sz w:val="20"/>
      <w:szCs w:val="20"/>
    </w:rPr>
  </w:style>
  <w:style w:type="paragraph" w:styleId="Header">
    <w:name w:val="header"/>
    <w:basedOn w:val="Normal"/>
    <w:link w:val="HeaderChar"/>
    <w:uiPriority w:val="99"/>
    <w:unhideWhenUsed/>
    <w:rsid w:val="00732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ED"/>
  </w:style>
  <w:style w:type="paragraph" w:styleId="Footer">
    <w:name w:val="footer"/>
    <w:basedOn w:val="Normal"/>
    <w:link w:val="FooterChar"/>
    <w:uiPriority w:val="99"/>
    <w:unhideWhenUsed/>
    <w:rsid w:val="00732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ED"/>
  </w:style>
  <w:style w:type="paragraph" w:styleId="NormalWeb">
    <w:name w:val="Normal (Web)"/>
    <w:basedOn w:val="Normal"/>
    <w:uiPriority w:val="99"/>
    <w:unhideWhenUsed/>
    <w:rsid w:val="00196DEE"/>
    <w:pPr>
      <w:spacing w:before="100" w:beforeAutospacing="1" w:after="100" w:afterAutospacing="1" w:line="240" w:lineRule="auto"/>
    </w:pPr>
    <w:rPr>
      <w:rFonts w:eastAsia="Times New Roman" w:cs="Times New Roman"/>
      <w:szCs w:val="24"/>
      <w:lang w:eastAsia="en-NZ"/>
    </w:rPr>
  </w:style>
  <w:style w:type="paragraph" w:styleId="ListParagraph">
    <w:name w:val="List Paragraph"/>
    <w:basedOn w:val="Normal"/>
    <w:link w:val="ListParagraphChar"/>
    <w:autoRedefine/>
    <w:uiPriority w:val="34"/>
    <w:qFormat/>
    <w:rsid w:val="00DF5298"/>
    <w:pPr>
      <w:tabs>
        <w:tab w:val="left" w:pos="567"/>
      </w:tabs>
      <w:spacing w:before="240" w:after="240"/>
      <w:ind w:left="142"/>
      <w:contextualSpacing/>
    </w:pPr>
  </w:style>
  <w:style w:type="paragraph" w:customStyle="1" w:styleId="Normal1">
    <w:name w:val="Normal1"/>
    <w:rsid w:val="008E76FA"/>
    <w:pPr>
      <w:spacing w:after="0" w:line="360" w:lineRule="auto"/>
    </w:pPr>
    <w:rPr>
      <w:rFonts w:ascii="Times New Roman" w:eastAsia="Times New Roman" w:hAnsi="Times New Roman" w:cs="Times New Roman"/>
      <w:color w:val="000000"/>
      <w:sz w:val="24"/>
      <w:szCs w:val="20"/>
      <w:lang w:val="en-US"/>
    </w:rPr>
  </w:style>
  <w:style w:type="character" w:customStyle="1" w:styleId="Heading3Char">
    <w:name w:val="Heading 3 Char"/>
    <w:basedOn w:val="DefaultParagraphFont"/>
    <w:link w:val="Heading3"/>
    <w:uiPriority w:val="9"/>
    <w:rsid w:val="006414DF"/>
    <w:rPr>
      <w:rFonts w:ascii="Times New Roman" w:eastAsiaTheme="majorEastAsia" w:hAnsi="Times New Roman" w:cs="Times New Roman"/>
      <w:b/>
      <w:bCs/>
      <w:i/>
      <w:iCs/>
      <w:color w:val="000000"/>
      <w:sz w:val="24"/>
      <w:szCs w:val="24"/>
      <w:lang w:val="en-GB"/>
    </w:rPr>
  </w:style>
  <w:style w:type="paragraph" w:customStyle="1" w:styleId="BodyText1">
    <w:name w:val="Body Text1"/>
    <w:basedOn w:val="Normal"/>
    <w:link w:val="BodytextChar"/>
    <w:autoRedefine/>
    <w:qFormat/>
    <w:rsid w:val="007940F6"/>
    <w:pPr>
      <w:autoSpaceDE w:val="0"/>
      <w:autoSpaceDN w:val="0"/>
      <w:adjustRightInd w:val="0"/>
      <w:spacing w:before="160" w:line="360" w:lineRule="auto"/>
      <w:jc w:val="center"/>
    </w:pPr>
    <w:rPr>
      <w:rFonts w:ascii="Garamond" w:eastAsia="SimSun" w:hAnsi="Garamond" w:cs="Mangal"/>
      <w:kern w:val="3"/>
      <w:szCs w:val="24"/>
      <w:lang w:eastAsia="zh-CN" w:bidi="hi-IN"/>
    </w:rPr>
  </w:style>
  <w:style w:type="character" w:customStyle="1" w:styleId="BodytextChar">
    <w:name w:val="Body text Char"/>
    <w:basedOn w:val="DefaultParagraphFont"/>
    <w:link w:val="BodyText1"/>
    <w:rsid w:val="007940F6"/>
    <w:rPr>
      <w:rFonts w:ascii="Garamond" w:eastAsia="SimSun" w:hAnsi="Garamond" w:cs="Mangal"/>
      <w:kern w:val="3"/>
      <w:sz w:val="24"/>
      <w:szCs w:val="24"/>
      <w:lang w:eastAsia="zh-CN" w:bidi="hi-IN"/>
    </w:rPr>
  </w:style>
  <w:style w:type="character" w:customStyle="1" w:styleId="titles2">
    <w:name w:val="titles2"/>
    <w:basedOn w:val="DefaultParagraphFont"/>
    <w:rsid w:val="00966F23"/>
  </w:style>
  <w:style w:type="paragraph" w:styleId="FootnoteText">
    <w:name w:val="footnote text"/>
    <w:basedOn w:val="Normal"/>
    <w:link w:val="FootnoteTextChar"/>
    <w:uiPriority w:val="99"/>
    <w:semiHidden/>
    <w:unhideWhenUsed/>
    <w:rsid w:val="003756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6CA"/>
    <w:rPr>
      <w:sz w:val="20"/>
      <w:szCs w:val="20"/>
    </w:rPr>
  </w:style>
  <w:style w:type="character" w:styleId="FootnoteReference">
    <w:name w:val="footnote reference"/>
    <w:basedOn w:val="DefaultParagraphFont"/>
    <w:uiPriority w:val="99"/>
    <w:semiHidden/>
    <w:unhideWhenUsed/>
    <w:rsid w:val="003756CA"/>
    <w:rPr>
      <w:vertAlign w:val="superscript"/>
    </w:rPr>
  </w:style>
  <w:style w:type="character" w:styleId="Hyperlink">
    <w:name w:val="Hyperlink"/>
    <w:basedOn w:val="DefaultParagraphFont"/>
    <w:uiPriority w:val="99"/>
    <w:unhideWhenUsed/>
    <w:rsid w:val="00822F4B"/>
    <w:rPr>
      <w:color w:val="0563C1" w:themeColor="hyperlink"/>
      <w:u w:val="single"/>
    </w:rPr>
  </w:style>
  <w:style w:type="character" w:styleId="UnresolvedMention">
    <w:name w:val="Unresolved Mention"/>
    <w:basedOn w:val="DefaultParagraphFont"/>
    <w:uiPriority w:val="99"/>
    <w:semiHidden/>
    <w:unhideWhenUsed/>
    <w:rsid w:val="00C05F40"/>
    <w:rPr>
      <w:color w:val="605E5C"/>
      <w:shd w:val="clear" w:color="auto" w:fill="E1DFDD"/>
    </w:rPr>
  </w:style>
  <w:style w:type="character" w:styleId="PageNumber">
    <w:name w:val="page number"/>
    <w:basedOn w:val="DefaultParagraphFont"/>
    <w:uiPriority w:val="99"/>
    <w:semiHidden/>
    <w:unhideWhenUsed/>
    <w:rsid w:val="00185583"/>
  </w:style>
  <w:style w:type="character" w:customStyle="1" w:styleId="apple-converted-space">
    <w:name w:val="apple-converted-space"/>
    <w:basedOn w:val="DefaultParagraphFont"/>
    <w:rsid w:val="007C2B76"/>
  </w:style>
  <w:style w:type="table" w:styleId="TableGrid">
    <w:name w:val="Table Grid"/>
    <w:basedOn w:val="TableNormal"/>
    <w:uiPriority w:val="39"/>
    <w:rsid w:val="004A281B"/>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4A281B"/>
  </w:style>
  <w:style w:type="character" w:customStyle="1" w:styleId="st">
    <w:name w:val="st"/>
    <w:basedOn w:val="DefaultParagraphFont"/>
    <w:rsid w:val="004A281B"/>
  </w:style>
  <w:style w:type="paragraph" w:styleId="Revision">
    <w:name w:val="Revision"/>
    <w:hidden/>
    <w:uiPriority w:val="99"/>
    <w:semiHidden/>
    <w:rsid w:val="005C09A3"/>
    <w:pPr>
      <w:spacing w:after="0" w:line="240" w:lineRule="auto"/>
    </w:pPr>
  </w:style>
  <w:style w:type="table" w:styleId="GridTable1Light">
    <w:name w:val="Grid Table 1 Light"/>
    <w:basedOn w:val="TableNormal"/>
    <w:uiPriority w:val="46"/>
    <w:rsid w:val="009E76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autoRedefine/>
    <w:uiPriority w:val="39"/>
    <w:unhideWhenUsed/>
    <w:qFormat/>
    <w:rsid w:val="00D477C3"/>
    <w:pPr>
      <w:keepNext/>
      <w:keepLines/>
      <w:outlineLvl w:val="9"/>
    </w:pPr>
    <w:rPr>
      <w:rFonts w:eastAsiaTheme="majorEastAsia" w:cstheme="majorBidi"/>
      <w:bCs w:val="0"/>
      <w:color w:val="auto"/>
      <w:szCs w:val="32"/>
      <w:lang w:val="en-US"/>
    </w:rPr>
  </w:style>
  <w:style w:type="paragraph" w:styleId="TOC1">
    <w:name w:val="toc 1"/>
    <w:basedOn w:val="Normal"/>
    <w:next w:val="Normal"/>
    <w:link w:val="TOC1Char"/>
    <w:autoRedefine/>
    <w:uiPriority w:val="39"/>
    <w:unhideWhenUsed/>
    <w:rsid w:val="00DD2404"/>
    <w:pPr>
      <w:spacing w:after="0"/>
    </w:pPr>
    <w:rPr>
      <w:rFonts w:cstheme="minorHAnsi"/>
      <w:b/>
      <w:bCs/>
      <w:iCs/>
      <w:szCs w:val="24"/>
    </w:rPr>
  </w:style>
  <w:style w:type="paragraph" w:styleId="TOC2">
    <w:name w:val="toc 2"/>
    <w:basedOn w:val="Normal"/>
    <w:next w:val="Normal"/>
    <w:autoRedefine/>
    <w:uiPriority w:val="39"/>
    <w:unhideWhenUsed/>
    <w:rsid w:val="00DD2404"/>
    <w:pPr>
      <w:spacing w:after="0"/>
    </w:pPr>
    <w:rPr>
      <w:rFonts w:cstheme="minorHAnsi"/>
      <w:bCs/>
      <w:i/>
    </w:rPr>
  </w:style>
  <w:style w:type="paragraph" w:customStyle="1" w:styleId="Author">
    <w:name w:val="Author"/>
    <w:basedOn w:val="NoSpacing"/>
    <w:link w:val="AuthorChar"/>
    <w:autoRedefine/>
    <w:qFormat/>
    <w:rsid w:val="00DD2404"/>
    <w:pPr>
      <w:spacing w:before="240" w:after="120"/>
      <w:jc w:val="center"/>
    </w:pPr>
    <w:rPr>
      <w:rFonts w:ascii="Times New Roman" w:hAnsi="Times New Roman" w:cs="Times New Roman"/>
      <w:sz w:val="24"/>
      <w:szCs w:val="24"/>
    </w:rPr>
  </w:style>
  <w:style w:type="character" w:customStyle="1" w:styleId="TOC1Char">
    <w:name w:val="TOC 1 Char"/>
    <w:basedOn w:val="DefaultParagraphFont"/>
    <w:link w:val="TOC1"/>
    <w:uiPriority w:val="39"/>
    <w:rsid w:val="00DD2404"/>
    <w:rPr>
      <w:rFonts w:ascii="Times New Roman" w:hAnsi="Times New Roman" w:cstheme="minorHAnsi"/>
      <w:b/>
      <w:bCs/>
      <w:iCs/>
      <w:sz w:val="24"/>
      <w:szCs w:val="24"/>
    </w:rPr>
  </w:style>
  <w:style w:type="character" w:customStyle="1" w:styleId="AuthorChar">
    <w:name w:val="Author Char"/>
    <w:basedOn w:val="TOC1Char"/>
    <w:link w:val="Author"/>
    <w:rsid w:val="00DD2404"/>
    <w:rPr>
      <w:rFonts w:ascii="Times New Roman" w:hAnsi="Times New Roman" w:cs="Times New Roman"/>
      <w:b w:val="0"/>
      <w:bCs w:val="0"/>
      <w:iCs w:val="0"/>
      <w:kern w:val="2"/>
      <w:sz w:val="24"/>
      <w:szCs w:val="24"/>
      <w:lang w:val="en-GB" w:bidi="th-TH"/>
      <w14:ligatures w14:val="standardContextual"/>
    </w:rPr>
  </w:style>
  <w:style w:type="character" w:customStyle="1" w:styleId="Heading4Char">
    <w:name w:val="Heading 4 Char"/>
    <w:basedOn w:val="DefaultParagraphFont"/>
    <w:link w:val="Heading4"/>
    <w:uiPriority w:val="9"/>
    <w:rsid w:val="00BB3E32"/>
    <w:rPr>
      <w:rFonts w:ascii="Times New Roman" w:hAnsi="Times New Roman" w:cs="Times New Roman"/>
      <w:i/>
      <w:iCs/>
      <w:color w:val="000000"/>
      <w:sz w:val="24"/>
      <w:szCs w:val="24"/>
    </w:rPr>
  </w:style>
  <w:style w:type="character" w:customStyle="1" w:styleId="Heading5Char">
    <w:name w:val="Heading 5 Char"/>
    <w:basedOn w:val="DefaultParagraphFont"/>
    <w:link w:val="Heading5"/>
    <w:uiPriority w:val="9"/>
    <w:semiHidden/>
    <w:rsid w:val="00246C80"/>
    <w:rPr>
      <w:rFonts w:ascii="Times New Roman" w:eastAsiaTheme="majorEastAsia" w:hAnsi="Times New Roman" w:cstheme="majorBidi"/>
      <w:color w:val="2E74B5" w:themeColor="accent1" w:themeShade="BF"/>
      <w:kern w:val="2"/>
      <w:sz w:val="24"/>
      <w:szCs w:val="28"/>
      <w:lang w:val="en-GB" w:bidi="th-TH"/>
      <w14:ligatures w14:val="standardContextual"/>
    </w:rPr>
  </w:style>
  <w:style w:type="character" w:customStyle="1" w:styleId="Heading6Char">
    <w:name w:val="Heading 6 Char"/>
    <w:basedOn w:val="DefaultParagraphFont"/>
    <w:link w:val="Heading6"/>
    <w:uiPriority w:val="9"/>
    <w:semiHidden/>
    <w:rsid w:val="00246C80"/>
    <w:rPr>
      <w:rFonts w:ascii="Times New Roman" w:eastAsiaTheme="majorEastAsia" w:hAnsi="Times New Roman" w:cstheme="majorBidi"/>
      <w:i/>
      <w:iCs/>
      <w:color w:val="595959" w:themeColor="text1" w:themeTint="A6"/>
      <w:kern w:val="2"/>
      <w:sz w:val="24"/>
      <w:szCs w:val="28"/>
      <w:lang w:val="en-GB" w:bidi="th-TH"/>
      <w14:ligatures w14:val="standardContextual"/>
    </w:rPr>
  </w:style>
  <w:style w:type="character" w:customStyle="1" w:styleId="Heading7Char">
    <w:name w:val="Heading 7 Char"/>
    <w:basedOn w:val="DefaultParagraphFont"/>
    <w:link w:val="Heading7"/>
    <w:uiPriority w:val="9"/>
    <w:semiHidden/>
    <w:rsid w:val="00246C80"/>
    <w:rPr>
      <w:rFonts w:ascii="Times New Roman" w:eastAsiaTheme="majorEastAsia" w:hAnsi="Times New Roman" w:cstheme="majorBidi"/>
      <w:color w:val="595959" w:themeColor="text1" w:themeTint="A6"/>
      <w:kern w:val="2"/>
      <w:sz w:val="24"/>
      <w:szCs w:val="28"/>
      <w:lang w:val="en-GB" w:bidi="th-TH"/>
      <w14:ligatures w14:val="standardContextual"/>
    </w:rPr>
  </w:style>
  <w:style w:type="character" w:customStyle="1" w:styleId="Heading8Char">
    <w:name w:val="Heading 8 Char"/>
    <w:basedOn w:val="DefaultParagraphFont"/>
    <w:link w:val="Heading8"/>
    <w:uiPriority w:val="9"/>
    <w:semiHidden/>
    <w:rsid w:val="00246C80"/>
    <w:rPr>
      <w:rFonts w:ascii="Times New Roman" w:eastAsiaTheme="majorEastAsia" w:hAnsi="Times New Roman" w:cstheme="majorBidi"/>
      <w:i/>
      <w:iCs/>
      <w:color w:val="272727" w:themeColor="text1" w:themeTint="D8"/>
      <w:kern w:val="2"/>
      <w:sz w:val="24"/>
      <w:szCs w:val="28"/>
      <w:lang w:val="en-GB" w:bidi="th-TH"/>
      <w14:ligatures w14:val="standardContextual"/>
    </w:rPr>
  </w:style>
  <w:style w:type="character" w:customStyle="1" w:styleId="Heading9Char">
    <w:name w:val="Heading 9 Char"/>
    <w:basedOn w:val="DefaultParagraphFont"/>
    <w:link w:val="Heading9"/>
    <w:uiPriority w:val="9"/>
    <w:semiHidden/>
    <w:rsid w:val="00246C80"/>
    <w:rPr>
      <w:rFonts w:ascii="Times New Roman" w:eastAsiaTheme="majorEastAsia" w:hAnsi="Times New Roman" w:cstheme="majorBidi"/>
      <w:color w:val="272727" w:themeColor="text1" w:themeTint="D8"/>
      <w:kern w:val="2"/>
      <w:sz w:val="24"/>
      <w:szCs w:val="28"/>
      <w:lang w:val="en-GB" w:bidi="th-TH"/>
      <w14:ligatures w14:val="standardContextual"/>
    </w:rPr>
  </w:style>
  <w:style w:type="paragraph" w:styleId="Title">
    <w:name w:val="Title"/>
    <w:basedOn w:val="Normal"/>
    <w:next w:val="Normal"/>
    <w:link w:val="TitleChar"/>
    <w:uiPriority w:val="10"/>
    <w:qFormat/>
    <w:rsid w:val="00246C80"/>
    <w:pPr>
      <w:spacing w:after="80" w:line="240" w:lineRule="auto"/>
      <w:contextualSpacing/>
    </w:pPr>
    <w:rPr>
      <w:rFonts w:asciiTheme="majorHAnsi" w:eastAsiaTheme="majorEastAsia" w:hAnsiTheme="majorHAnsi" w:cstheme="majorBidi"/>
      <w:spacing w:val="-10"/>
      <w:kern w:val="28"/>
      <w:sz w:val="56"/>
      <w:szCs w:val="71"/>
      <w:lang w:val="en-GB" w:bidi="th-TH"/>
      <w14:ligatures w14:val="standardContextual"/>
    </w:rPr>
  </w:style>
  <w:style w:type="character" w:customStyle="1" w:styleId="TitleChar">
    <w:name w:val="Title Char"/>
    <w:basedOn w:val="DefaultParagraphFont"/>
    <w:link w:val="Title"/>
    <w:uiPriority w:val="10"/>
    <w:rsid w:val="00246C80"/>
    <w:rPr>
      <w:rFonts w:asciiTheme="majorHAnsi" w:eastAsiaTheme="majorEastAsia" w:hAnsiTheme="majorHAnsi" w:cstheme="majorBidi"/>
      <w:spacing w:val="-10"/>
      <w:kern w:val="28"/>
      <w:sz w:val="56"/>
      <w:szCs w:val="71"/>
      <w:lang w:val="en-GB" w:bidi="th-TH"/>
      <w14:ligatures w14:val="standardContextual"/>
    </w:rPr>
  </w:style>
  <w:style w:type="paragraph" w:styleId="Subtitle">
    <w:name w:val="Subtitle"/>
    <w:basedOn w:val="Normal"/>
    <w:next w:val="Normal"/>
    <w:link w:val="SubtitleChar"/>
    <w:uiPriority w:val="11"/>
    <w:qFormat/>
    <w:rsid w:val="00246C80"/>
    <w:pPr>
      <w:numPr>
        <w:ilvl w:val="1"/>
      </w:numPr>
      <w:spacing w:before="360" w:line="240" w:lineRule="auto"/>
    </w:pPr>
    <w:rPr>
      <w:rFonts w:eastAsiaTheme="majorEastAsia" w:cstheme="majorBidi"/>
      <w:color w:val="595959" w:themeColor="text1" w:themeTint="A6"/>
      <w:spacing w:val="15"/>
      <w:kern w:val="2"/>
      <w:sz w:val="28"/>
      <w:szCs w:val="35"/>
      <w:lang w:val="en-GB" w:bidi="th-TH"/>
      <w14:ligatures w14:val="standardContextual"/>
    </w:rPr>
  </w:style>
  <w:style w:type="character" w:customStyle="1" w:styleId="SubtitleChar">
    <w:name w:val="Subtitle Char"/>
    <w:basedOn w:val="DefaultParagraphFont"/>
    <w:link w:val="Subtitle"/>
    <w:uiPriority w:val="11"/>
    <w:rsid w:val="00246C80"/>
    <w:rPr>
      <w:rFonts w:ascii="Times New Roman" w:eastAsiaTheme="majorEastAsia" w:hAnsi="Times New Roman" w:cstheme="majorBidi"/>
      <w:color w:val="595959" w:themeColor="text1" w:themeTint="A6"/>
      <w:spacing w:val="15"/>
      <w:kern w:val="2"/>
      <w:sz w:val="28"/>
      <w:szCs w:val="35"/>
      <w:lang w:val="en-GB" w:bidi="th-TH"/>
      <w14:ligatures w14:val="standardContextual"/>
    </w:rPr>
  </w:style>
  <w:style w:type="paragraph" w:styleId="Quote">
    <w:name w:val="Quote"/>
    <w:basedOn w:val="Normal"/>
    <w:next w:val="Normal"/>
    <w:link w:val="QuoteChar"/>
    <w:uiPriority w:val="29"/>
    <w:qFormat/>
    <w:rsid w:val="00246C80"/>
    <w:pPr>
      <w:spacing w:before="160" w:line="240" w:lineRule="auto"/>
      <w:jc w:val="center"/>
    </w:pPr>
    <w:rPr>
      <w:i/>
      <w:iCs/>
      <w:color w:val="404040" w:themeColor="text1" w:themeTint="BF"/>
      <w:kern w:val="2"/>
      <w:szCs w:val="28"/>
      <w:lang w:val="en-GB" w:bidi="th-TH"/>
      <w14:ligatures w14:val="standardContextual"/>
    </w:rPr>
  </w:style>
  <w:style w:type="character" w:customStyle="1" w:styleId="QuoteChar">
    <w:name w:val="Quote Char"/>
    <w:basedOn w:val="DefaultParagraphFont"/>
    <w:link w:val="Quote"/>
    <w:uiPriority w:val="29"/>
    <w:rsid w:val="00246C80"/>
    <w:rPr>
      <w:rFonts w:ascii="Times New Roman" w:hAnsi="Times New Roman"/>
      <w:i/>
      <w:iCs/>
      <w:color w:val="404040" w:themeColor="text1" w:themeTint="BF"/>
      <w:kern w:val="2"/>
      <w:sz w:val="24"/>
      <w:szCs w:val="28"/>
      <w:lang w:val="en-GB" w:bidi="th-TH"/>
      <w14:ligatures w14:val="standardContextual"/>
    </w:rPr>
  </w:style>
  <w:style w:type="character" w:styleId="IntenseEmphasis">
    <w:name w:val="Intense Emphasis"/>
    <w:basedOn w:val="DefaultParagraphFont"/>
    <w:uiPriority w:val="21"/>
    <w:qFormat/>
    <w:rsid w:val="00246C80"/>
    <w:rPr>
      <w:i/>
      <w:iCs/>
      <w:color w:val="2E74B5" w:themeColor="accent1" w:themeShade="BF"/>
    </w:rPr>
  </w:style>
  <w:style w:type="paragraph" w:styleId="IntenseQuote">
    <w:name w:val="Intense Quote"/>
    <w:basedOn w:val="Normal"/>
    <w:next w:val="Normal"/>
    <w:link w:val="IntenseQuoteChar"/>
    <w:uiPriority w:val="30"/>
    <w:qFormat/>
    <w:rsid w:val="00246C80"/>
    <w:pPr>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kern w:val="2"/>
      <w:szCs w:val="28"/>
      <w:lang w:val="en-GB" w:bidi="th-TH"/>
      <w14:ligatures w14:val="standardContextual"/>
    </w:rPr>
  </w:style>
  <w:style w:type="character" w:customStyle="1" w:styleId="IntenseQuoteChar">
    <w:name w:val="Intense Quote Char"/>
    <w:basedOn w:val="DefaultParagraphFont"/>
    <w:link w:val="IntenseQuote"/>
    <w:uiPriority w:val="30"/>
    <w:rsid w:val="00246C80"/>
    <w:rPr>
      <w:rFonts w:ascii="Times New Roman" w:hAnsi="Times New Roman"/>
      <w:i/>
      <w:iCs/>
      <w:color w:val="2E74B5" w:themeColor="accent1" w:themeShade="BF"/>
      <w:kern w:val="2"/>
      <w:sz w:val="24"/>
      <w:szCs w:val="28"/>
      <w:lang w:val="en-GB" w:bidi="th-TH"/>
      <w14:ligatures w14:val="standardContextual"/>
    </w:rPr>
  </w:style>
  <w:style w:type="character" w:styleId="IntenseReference">
    <w:name w:val="Intense Reference"/>
    <w:basedOn w:val="DefaultParagraphFont"/>
    <w:uiPriority w:val="32"/>
    <w:qFormat/>
    <w:rsid w:val="00246C80"/>
    <w:rPr>
      <w:b/>
      <w:bCs/>
      <w:smallCaps/>
      <w:color w:val="2E74B5" w:themeColor="accent1" w:themeShade="BF"/>
      <w:spacing w:val="5"/>
    </w:rPr>
  </w:style>
  <w:style w:type="paragraph" w:styleId="NoSpacing">
    <w:name w:val="No Spacing"/>
    <w:uiPriority w:val="1"/>
    <w:qFormat/>
    <w:rsid w:val="00246C80"/>
    <w:pPr>
      <w:spacing w:after="0" w:line="240" w:lineRule="auto"/>
    </w:pPr>
    <w:rPr>
      <w:kern w:val="2"/>
      <w:szCs w:val="28"/>
      <w:lang w:val="en-GB" w:bidi="th-TH"/>
      <w14:ligatures w14:val="standardContextual"/>
    </w:rPr>
  </w:style>
  <w:style w:type="character" w:styleId="Strong">
    <w:name w:val="Strong"/>
    <w:basedOn w:val="DefaultParagraphFont"/>
    <w:uiPriority w:val="22"/>
    <w:qFormat/>
    <w:rsid w:val="00246C80"/>
    <w:rPr>
      <w:b/>
      <w:bCs/>
    </w:rPr>
  </w:style>
  <w:style w:type="character" w:styleId="Emphasis">
    <w:name w:val="Emphasis"/>
    <w:basedOn w:val="DefaultParagraphFont"/>
    <w:uiPriority w:val="20"/>
    <w:qFormat/>
    <w:rsid w:val="00246C80"/>
    <w:rPr>
      <w:i/>
      <w:iCs/>
    </w:rPr>
  </w:style>
  <w:style w:type="character" w:styleId="HTMLCode">
    <w:name w:val="HTML Code"/>
    <w:basedOn w:val="DefaultParagraphFont"/>
    <w:uiPriority w:val="99"/>
    <w:semiHidden/>
    <w:unhideWhenUsed/>
    <w:rsid w:val="00246C80"/>
    <w:rPr>
      <w:rFonts w:ascii="Courier New" w:eastAsia="Times New Roman" w:hAnsi="Courier New" w:cs="Courier New"/>
      <w:sz w:val="20"/>
      <w:szCs w:val="20"/>
    </w:rPr>
  </w:style>
  <w:style w:type="paragraph" w:customStyle="1" w:styleId="LEVEL1">
    <w:name w:val="LEVEL 1"/>
    <w:basedOn w:val="Heading1"/>
    <w:link w:val="LEVEL1Char"/>
    <w:qFormat/>
    <w:rsid w:val="00246C80"/>
    <w:pPr>
      <w:keepNext/>
      <w:numPr>
        <w:numId w:val="1"/>
      </w:numPr>
      <w:spacing w:after="0" w:line="480" w:lineRule="auto"/>
      <w:jc w:val="both"/>
    </w:pPr>
    <w:rPr>
      <w:color w:val="auto"/>
    </w:rPr>
  </w:style>
  <w:style w:type="character" w:customStyle="1" w:styleId="LEVEL1Char">
    <w:name w:val="LEVEL 1 Char"/>
    <w:basedOn w:val="DefaultParagraphFont"/>
    <w:link w:val="LEVEL1"/>
    <w:rsid w:val="00246C80"/>
    <w:rPr>
      <w:rFonts w:ascii="Times New Roman" w:eastAsia="Times New Roman" w:hAnsi="Times New Roman" w:cs="Times New Roman"/>
      <w:b/>
      <w:bCs/>
      <w:sz w:val="24"/>
      <w:szCs w:val="24"/>
      <w:lang w:val="en-GB"/>
    </w:rPr>
  </w:style>
  <w:style w:type="paragraph" w:customStyle="1" w:styleId="Level2">
    <w:name w:val="Level 2"/>
    <w:basedOn w:val="Heading2"/>
    <w:link w:val="Level2Char"/>
    <w:qFormat/>
    <w:rsid w:val="00246C80"/>
    <w:pPr>
      <w:keepLines w:val="0"/>
      <w:spacing w:before="40" w:after="0" w:line="480" w:lineRule="auto"/>
      <w:jc w:val="both"/>
    </w:pPr>
    <w:rPr>
      <w:rFonts w:eastAsia="Times New Roman" w:cs="Times New Roman"/>
      <w:bCs/>
      <w:szCs w:val="24"/>
      <w:lang w:val="en-GB"/>
    </w:rPr>
  </w:style>
  <w:style w:type="character" w:customStyle="1" w:styleId="Level2Char">
    <w:name w:val="Level 2 Char"/>
    <w:basedOn w:val="DefaultParagraphFont"/>
    <w:link w:val="Level2"/>
    <w:rsid w:val="00246C80"/>
    <w:rPr>
      <w:rFonts w:ascii="Times New Roman" w:eastAsia="Times New Roman" w:hAnsi="Times New Roman" w:cs="Times New Roman"/>
      <w:b/>
      <w:bCs/>
      <w:sz w:val="24"/>
      <w:szCs w:val="24"/>
      <w:lang w:val="en-GB"/>
    </w:rPr>
  </w:style>
  <w:style w:type="character" w:customStyle="1" w:styleId="ListParagraphChar">
    <w:name w:val="List Paragraph Char"/>
    <w:basedOn w:val="DefaultParagraphFont"/>
    <w:link w:val="ListParagraph"/>
    <w:uiPriority w:val="34"/>
    <w:rsid w:val="00DF5298"/>
    <w:rPr>
      <w:rFonts w:ascii="Times New Roman" w:hAnsi="Times New Roman"/>
      <w:sz w:val="24"/>
    </w:rPr>
  </w:style>
  <w:style w:type="paragraph" w:styleId="Caption">
    <w:name w:val="caption"/>
    <w:basedOn w:val="Normal"/>
    <w:next w:val="Normal"/>
    <w:uiPriority w:val="35"/>
    <w:unhideWhenUsed/>
    <w:qFormat/>
    <w:rsid w:val="00246C80"/>
    <w:pPr>
      <w:spacing w:after="200" w:line="240" w:lineRule="auto"/>
    </w:pPr>
    <w:rPr>
      <w:i/>
      <w:iCs/>
      <w:color w:val="44546A" w:themeColor="text2"/>
      <w:sz w:val="18"/>
      <w:szCs w:val="18"/>
      <w:lang w:val="en-GB"/>
    </w:rPr>
  </w:style>
  <w:style w:type="character" w:styleId="FollowedHyperlink">
    <w:name w:val="FollowedHyperlink"/>
    <w:basedOn w:val="DefaultParagraphFont"/>
    <w:uiPriority w:val="99"/>
    <w:semiHidden/>
    <w:unhideWhenUsed/>
    <w:rsid w:val="00246C80"/>
    <w:rPr>
      <w:color w:val="954F72" w:themeColor="followedHyperlink"/>
      <w:u w:val="single"/>
    </w:rPr>
  </w:style>
  <w:style w:type="paragraph" w:styleId="TOC3">
    <w:name w:val="toc 3"/>
    <w:basedOn w:val="Normal"/>
    <w:next w:val="Normal"/>
    <w:autoRedefine/>
    <w:uiPriority w:val="39"/>
    <w:unhideWhenUsed/>
    <w:rsid w:val="000F2EA3"/>
    <w:pPr>
      <w:spacing w:before="0" w:after="0"/>
      <w:ind w:left="48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0F2EA3"/>
    <w:pPr>
      <w:spacing w:before="0" w:after="0"/>
      <w:ind w:left="72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0F2EA3"/>
    <w:pPr>
      <w:spacing w:before="0" w:after="0"/>
      <w:ind w:left="9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0F2EA3"/>
    <w:pPr>
      <w:spacing w:before="0" w:after="0"/>
      <w:ind w:left="12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0F2EA3"/>
    <w:pPr>
      <w:spacing w:before="0" w:after="0"/>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0F2EA3"/>
    <w:pPr>
      <w:spacing w:before="0" w:after="0"/>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0F2EA3"/>
    <w:pPr>
      <w:spacing w:before="0" w:after="0"/>
      <w:ind w:left="192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535">
      <w:bodyDiv w:val="1"/>
      <w:marLeft w:val="0"/>
      <w:marRight w:val="0"/>
      <w:marTop w:val="0"/>
      <w:marBottom w:val="0"/>
      <w:divBdr>
        <w:top w:val="none" w:sz="0" w:space="0" w:color="auto"/>
        <w:left w:val="none" w:sz="0" w:space="0" w:color="auto"/>
        <w:bottom w:val="none" w:sz="0" w:space="0" w:color="auto"/>
        <w:right w:val="none" w:sz="0" w:space="0" w:color="auto"/>
      </w:divBdr>
    </w:div>
    <w:div w:id="63838752">
      <w:bodyDiv w:val="1"/>
      <w:marLeft w:val="0"/>
      <w:marRight w:val="0"/>
      <w:marTop w:val="0"/>
      <w:marBottom w:val="0"/>
      <w:divBdr>
        <w:top w:val="none" w:sz="0" w:space="0" w:color="auto"/>
        <w:left w:val="none" w:sz="0" w:space="0" w:color="auto"/>
        <w:bottom w:val="none" w:sz="0" w:space="0" w:color="auto"/>
        <w:right w:val="none" w:sz="0" w:space="0" w:color="auto"/>
      </w:divBdr>
    </w:div>
    <w:div w:id="106581980">
      <w:bodyDiv w:val="1"/>
      <w:marLeft w:val="0"/>
      <w:marRight w:val="0"/>
      <w:marTop w:val="0"/>
      <w:marBottom w:val="0"/>
      <w:divBdr>
        <w:top w:val="none" w:sz="0" w:space="0" w:color="auto"/>
        <w:left w:val="none" w:sz="0" w:space="0" w:color="auto"/>
        <w:bottom w:val="none" w:sz="0" w:space="0" w:color="auto"/>
        <w:right w:val="none" w:sz="0" w:space="0" w:color="auto"/>
      </w:divBdr>
    </w:div>
    <w:div w:id="352418045">
      <w:bodyDiv w:val="1"/>
      <w:marLeft w:val="0"/>
      <w:marRight w:val="0"/>
      <w:marTop w:val="0"/>
      <w:marBottom w:val="0"/>
      <w:divBdr>
        <w:top w:val="none" w:sz="0" w:space="0" w:color="auto"/>
        <w:left w:val="none" w:sz="0" w:space="0" w:color="auto"/>
        <w:bottom w:val="none" w:sz="0" w:space="0" w:color="auto"/>
        <w:right w:val="none" w:sz="0" w:space="0" w:color="auto"/>
      </w:divBdr>
      <w:divsChild>
        <w:div w:id="265892928">
          <w:marLeft w:val="504"/>
          <w:marRight w:val="0"/>
          <w:marTop w:val="186"/>
          <w:marBottom w:val="0"/>
          <w:divBdr>
            <w:top w:val="none" w:sz="0" w:space="0" w:color="auto"/>
            <w:left w:val="none" w:sz="0" w:space="0" w:color="auto"/>
            <w:bottom w:val="none" w:sz="0" w:space="0" w:color="auto"/>
            <w:right w:val="none" w:sz="0" w:space="0" w:color="auto"/>
          </w:divBdr>
        </w:div>
        <w:div w:id="1665815742">
          <w:marLeft w:val="504"/>
          <w:marRight w:val="0"/>
          <w:marTop w:val="186"/>
          <w:marBottom w:val="0"/>
          <w:divBdr>
            <w:top w:val="none" w:sz="0" w:space="0" w:color="auto"/>
            <w:left w:val="none" w:sz="0" w:space="0" w:color="auto"/>
            <w:bottom w:val="none" w:sz="0" w:space="0" w:color="auto"/>
            <w:right w:val="none" w:sz="0" w:space="0" w:color="auto"/>
          </w:divBdr>
        </w:div>
        <w:div w:id="1704096167">
          <w:marLeft w:val="504"/>
          <w:marRight w:val="0"/>
          <w:marTop w:val="186"/>
          <w:marBottom w:val="0"/>
          <w:divBdr>
            <w:top w:val="none" w:sz="0" w:space="0" w:color="auto"/>
            <w:left w:val="none" w:sz="0" w:space="0" w:color="auto"/>
            <w:bottom w:val="none" w:sz="0" w:space="0" w:color="auto"/>
            <w:right w:val="none" w:sz="0" w:space="0" w:color="auto"/>
          </w:divBdr>
        </w:div>
      </w:divsChild>
    </w:div>
    <w:div w:id="352729561">
      <w:bodyDiv w:val="1"/>
      <w:marLeft w:val="0"/>
      <w:marRight w:val="0"/>
      <w:marTop w:val="0"/>
      <w:marBottom w:val="0"/>
      <w:divBdr>
        <w:top w:val="none" w:sz="0" w:space="0" w:color="auto"/>
        <w:left w:val="none" w:sz="0" w:space="0" w:color="auto"/>
        <w:bottom w:val="none" w:sz="0" w:space="0" w:color="auto"/>
        <w:right w:val="none" w:sz="0" w:space="0" w:color="auto"/>
      </w:divBdr>
    </w:div>
    <w:div w:id="382679792">
      <w:bodyDiv w:val="1"/>
      <w:marLeft w:val="0"/>
      <w:marRight w:val="0"/>
      <w:marTop w:val="0"/>
      <w:marBottom w:val="0"/>
      <w:divBdr>
        <w:top w:val="none" w:sz="0" w:space="0" w:color="auto"/>
        <w:left w:val="none" w:sz="0" w:space="0" w:color="auto"/>
        <w:bottom w:val="none" w:sz="0" w:space="0" w:color="auto"/>
        <w:right w:val="none" w:sz="0" w:space="0" w:color="auto"/>
      </w:divBdr>
    </w:div>
    <w:div w:id="470251765">
      <w:bodyDiv w:val="1"/>
      <w:marLeft w:val="0"/>
      <w:marRight w:val="0"/>
      <w:marTop w:val="0"/>
      <w:marBottom w:val="0"/>
      <w:divBdr>
        <w:top w:val="none" w:sz="0" w:space="0" w:color="auto"/>
        <w:left w:val="none" w:sz="0" w:space="0" w:color="auto"/>
        <w:bottom w:val="none" w:sz="0" w:space="0" w:color="auto"/>
        <w:right w:val="none" w:sz="0" w:space="0" w:color="auto"/>
      </w:divBdr>
    </w:div>
    <w:div w:id="487524989">
      <w:bodyDiv w:val="1"/>
      <w:marLeft w:val="0"/>
      <w:marRight w:val="0"/>
      <w:marTop w:val="0"/>
      <w:marBottom w:val="0"/>
      <w:divBdr>
        <w:top w:val="none" w:sz="0" w:space="0" w:color="auto"/>
        <w:left w:val="none" w:sz="0" w:space="0" w:color="auto"/>
        <w:bottom w:val="none" w:sz="0" w:space="0" w:color="auto"/>
        <w:right w:val="none" w:sz="0" w:space="0" w:color="auto"/>
      </w:divBdr>
    </w:div>
    <w:div w:id="571700898">
      <w:bodyDiv w:val="1"/>
      <w:marLeft w:val="0"/>
      <w:marRight w:val="0"/>
      <w:marTop w:val="0"/>
      <w:marBottom w:val="0"/>
      <w:divBdr>
        <w:top w:val="none" w:sz="0" w:space="0" w:color="auto"/>
        <w:left w:val="none" w:sz="0" w:space="0" w:color="auto"/>
        <w:bottom w:val="none" w:sz="0" w:space="0" w:color="auto"/>
        <w:right w:val="none" w:sz="0" w:space="0" w:color="auto"/>
      </w:divBdr>
    </w:div>
    <w:div w:id="589505389">
      <w:bodyDiv w:val="1"/>
      <w:marLeft w:val="0"/>
      <w:marRight w:val="0"/>
      <w:marTop w:val="0"/>
      <w:marBottom w:val="0"/>
      <w:divBdr>
        <w:top w:val="none" w:sz="0" w:space="0" w:color="auto"/>
        <w:left w:val="none" w:sz="0" w:space="0" w:color="auto"/>
        <w:bottom w:val="none" w:sz="0" w:space="0" w:color="auto"/>
        <w:right w:val="none" w:sz="0" w:space="0" w:color="auto"/>
      </w:divBdr>
    </w:div>
    <w:div w:id="688071076">
      <w:bodyDiv w:val="1"/>
      <w:marLeft w:val="0"/>
      <w:marRight w:val="0"/>
      <w:marTop w:val="0"/>
      <w:marBottom w:val="0"/>
      <w:divBdr>
        <w:top w:val="none" w:sz="0" w:space="0" w:color="auto"/>
        <w:left w:val="none" w:sz="0" w:space="0" w:color="auto"/>
        <w:bottom w:val="none" w:sz="0" w:space="0" w:color="auto"/>
        <w:right w:val="none" w:sz="0" w:space="0" w:color="auto"/>
      </w:divBdr>
    </w:div>
    <w:div w:id="700937974">
      <w:bodyDiv w:val="1"/>
      <w:marLeft w:val="0"/>
      <w:marRight w:val="0"/>
      <w:marTop w:val="0"/>
      <w:marBottom w:val="0"/>
      <w:divBdr>
        <w:top w:val="none" w:sz="0" w:space="0" w:color="auto"/>
        <w:left w:val="none" w:sz="0" w:space="0" w:color="auto"/>
        <w:bottom w:val="none" w:sz="0" w:space="0" w:color="auto"/>
        <w:right w:val="none" w:sz="0" w:space="0" w:color="auto"/>
      </w:divBdr>
    </w:div>
    <w:div w:id="794954225">
      <w:bodyDiv w:val="1"/>
      <w:marLeft w:val="0"/>
      <w:marRight w:val="0"/>
      <w:marTop w:val="0"/>
      <w:marBottom w:val="0"/>
      <w:divBdr>
        <w:top w:val="none" w:sz="0" w:space="0" w:color="auto"/>
        <w:left w:val="none" w:sz="0" w:space="0" w:color="auto"/>
        <w:bottom w:val="none" w:sz="0" w:space="0" w:color="auto"/>
        <w:right w:val="none" w:sz="0" w:space="0" w:color="auto"/>
      </w:divBdr>
    </w:div>
    <w:div w:id="887959932">
      <w:bodyDiv w:val="1"/>
      <w:marLeft w:val="0"/>
      <w:marRight w:val="0"/>
      <w:marTop w:val="0"/>
      <w:marBottom w:val="0"/>
      <w:divBdr>
        <w:top w:val="none" w:sz="0" w:space="0" w:color="auto"/>
        <w:left w:val="none" w:sz="0" w:space="0" w:color="auto"/>
        <w:bottom w:val="none" w:sz="0" w:space="0" w:color="auto"/>
        <w:right w:val="none" w:sz="0" w:space="0" w:color="auto"/>
      </w:divBdr>
    </w:div>
    <w:div w:id="892932465">
      <w:bodyDiv w:val="1"/>
      <w:marLeft w:val="0"/>
      <w:marRight w:val="0"/>
      <w:marTop w:val="0"/>
      <w:marBottom w:val="0"/>
      <w:divBdr>
        <w:top w:val="none" w:sz="0" w:space="0" w:color="auto"/>
        <w:left w:val="none" w:sz="0" w:space="0" w:color="auto"/>
        <w:bottom w:val="none" w:sz="0" w:space="0" w:color="auto"/>
        <w:right w:val="none" w:sz="0" w:space="0" w:color="auto"/>
      </w:divBdr>
    </w:div>
    <w:div w:id="918177216">
      <w:bodyDiv w:val="1"/>
      <w:marLeft w:val="0"/>
      <w:marRight w:val="0"/>
      <w:marTop w:val="0"/>
      <w:marBottom w:val="0"/>
      <w:divBdr>
        <w:top w:val="none" w:sz="0" w:space="0" w:color="auto"/>
        <w:left w:val="none" w:sz="0" w:space="0" w:color="auto"/>
        <w:bottom w:val="none" w:sz="0" w:space="0" w:color="auto"/>
        <w:right w:val="none" w:sz="0" w:space="0" w:color="auto"/>
      </w:divBdr>
      <w:divsChild>
        <w:div w:id="1317607023">
          <w:marLeft w:val="504"/>
          <w:marRight w:val="0"/>
          <w:marTop w:val="186"/>
          <w:marBottom w:val="0"/>
          <w:divBdr>
            <w:top w:val="none" w:sz="0" w:space="0" w:color="auto"/>
            <w:left w:val="none" w:sz="0" w:space="0" w:color="auto"/>
            <w:bottom w:val="none" w:sz="0" w:space="0" w:color="auto"/>
            <w:right w:val="none" w:sz="0" w:space="0" w:color="auto"/>
          </w:divBdr>
        </w:div>
      </w:divsChild>
    </w:div>
    <w:div w:id="945842391">
      <w:bodyDiv w:val="1"/>
      <w:marLeft w:val="0"/>
      <w:marRight w:val="0"/>
      <w:marTop w:val="0"/>
      <w:marBottom w:val="0"/>
      <w:divBdr>
        <w:top w:val="none" w:sz="0" w:space="0" w:color="auto"/>
        <w:left w:val="none" w:sz="0" w:space="0" w:color="auto"/>
        <w:bottom w:val="none" w:sz="0" w:space="0" w:color="auto"/>
        <w:right w:val="none" w:sz="0" w:space="0" w:color="auto"/>
      </w:divBdr>
    </w:div>
    <w:div w:id="1042363820">
      <w:bodyDiv w:val="1"/>
      <w:marLeft w:val="0"/>
      <w:marRight w:val="0"/>
      <w:marTop w:val="0"/>
      <w:marBottom w:val="0"/>
      <w:divBdr>
        <w:top w:val="none" w:sz="0" w:space="0" w:color="auto"/>
        <w:left w:val="none" w:sz="0" w:space="0" w:color="auto"/>
        <w:bottom w:val="none" w:sz="0" w:space="0" w:color="auto"/>
        <w:right w:val="none" w:sz="0" w:space="0" w:color="auto"/>
      </w:divBdr>
      <w:divsChild>
        <w:div w:id="1390571958">
          <w:marLeft w:val="504"/>
          <w:marRight w:val="0"/>
          <w:marTop w:val="186"/>
          <w:marBottom w:val="0"/>
          <w:divBdr>
            <w:top w:val="none" w:sz="0" w:space="0" w:color="auto"/>
            <w:left w:val="none" w:sz="0" w:space="0" w:color="auto"/>
            <w:bottom w:val="none" w:sz="0" w:space="0" w:color="auto"/>
            <w:right w:val="none" w:sz="0" w:space="0" w:color="auto"/>
          </w:divBdr>
        </w:div>
        <w:div w:id="1515999847">
          <w:marLeft w:val="504"/>
          <w:marRight w:val="0"/>
          <w:marTop w:val="186"/>
          <w:marBottom w:val="0"/>
          <w:divBdr>
            <w:top w:val="none" w:sz="0" w:space="0" w:color="auto"/>
            <w:left w:val="none" w:sz="0" w:space="0" w:color="auto"/>
            <w:bottom w:val="none" w:sz="0" w:space="0" w:color="auto"/>
            <w:right w:val="none" w:sz="0" w:space="0" w:color="auto"/>
          </w:divBdr>
        </w:div>
        <w:div w:id="1677490883">
          <w:marLeft w:val="504"/>
          <w:marRight w:val="0"/>
          <w:marTop w:val="186"/>
          <w:marBottom w:val="0"/>
          <w:divBdr>
            <w:top w:val="none" w:sz="0" w:space="0" w:color="auto"/>
            <w:left w:val="none" w:sz="0" w:space="0" w:color="auto"/>
            <w:bottom w:val="none" w:sz="0" w:space="0" w:color="auto"/>
            <w:right w:val="none" w:sz="0" w:space="0" w:color="auto"/>
          </w:divBdr>
        </w:div>
        <w:div w:id="1870488688">
          <w:marLeft w:val="504"/>
          <w:marRight w:val="0"/>
          <w:marTop w:val="186"/>
          <w:marBottom w:val="0"/>
          <w:divBdr>
            <w:top w:val="none" w:sz="0" w:space="0" w:color="auto"/>
            <w:left w:val="none" w:sz="0" w:space="0" w:color="auto"/>
            <w:bottom w:val="none" w:sz="0" w:space="0" w:color="auto"/>
            <w:right w:val="none" w:sz="0" w:space="0" w:color="auto"/>
          </w:divBdr>
        </w:div>
      </w:divsChild>
    </w:div>
    <w:div w:id="1287079608">
      <w:bodyDiv w:val="1"/>
      <w:marLeft w:val="0"/>
      <w:marRight w:val="0"/>
      <w:marTop w:val="0"/>
      <w:marBottom w:val="0"/>
      <w:divBdr>
        <w:top w:val="none" w:sz="0" w:space="0" w:color="auto"/>
        <w:left w:val="none" w:sz="0" w:space="0" w:color="auto"/>
        <w:bottom w:val="none" w:sz="0" w:space="0" w:color="auto"/>
        <w:right w:val="none" w:sz="0" w:space="0" w:color="auto"/>
      </w:divBdr>
      <w:divsChild>
        <w:div w:id="358749738">
          <w:marLeft w:val="360"/>
          <w:marRight w:val="0"/>
          <w:marTop w:val="200"/>
          <w:marBottom w:val="0"/>
          <w:divBdr>
            <w:top w:val="none" w:sz="0" w:space="0" w:color="auto"/>
            <w:left w:val="none" w:sz="0" w:space="0" w:color="auto"/>
            <w:bottom w:val="none" w:sz="0" w:space="0" w:color="auto"/>
            <w:right w:val="none" w:sz="0" w:space="0" w:color="auto"/>
          </w:divBdr>
        </w:div>
        <w:div w:id="1005476157">
          <w:marLeft w:val="360"/>
          <w:marRight w:val="0"/>
          <w:marTop w:val="200"/>
          <w:marBottom w:val="0"/>
          <w:divBdr>
            <w:top w:val="none" w:sz="0" w:space="0" w:color="auto"/>
            <w:left w:val="none" w:sz="0" w:space="0" w:color="auto"/>
            <w:bottom w:val="none" w:sz="0" w:space="0" w:color="auto"/>
            <w:right w:val="none" w:sz="0" w:space="0" w:color="auto"/>
          </w:divBdr>
        </w:div>
        <w:div w:id="1108348938">
          <w:marLeft w:val="360"/>
          <w:marRight w:val="0"/>
          <w:marTop w:val="200"/>
          <w:marBottom w:val="0"/>
          <w:divBdr>
            <w:top w:val="none" w:sz="0" w:space="0" w:color="auto"/>
            <w:left w:val="none" w:sz="0" w:space="0" w:color="auto"/>
            <w:bottom w:val="none" w:sz="0" w:space="0" w:color="auto"/>
            <w:right w:val="none" w:sz="0" w:space="0" w:color="auto"/>
          </w:divBdr>
        </w:div>
        <w:div w:id="1367607162">
          <w:marLeft w:val="360"/>
          <w:marRight w:val="0"/>
          <w:marTop w:val="200"/>
          <w:marBottom w:val="0"/>
          <w:divBdr>
            <w:top w:val="none" w:sz="0" w:space="0" w:color="auto"/>
            <w:left w:val="none" w:sz="0" w:space="0" w:color="auto"/>
            <w:bottom w:val="none" w:sz="0" w:space="0" w:color="auto"/>
            <w:right w:val="none" w:sz="0" w:space="0" w:color="auto"/>
          </w:divBdr>
        </w:div>
        <w:div w:id="1369836360">
          <w:marLeft w:val="360"/>
          <w:marRight w:val="0"/>
          <w:marTop w:val="200"/>
          <w:marBottom w:val="0"/>
          <w:divBdr>
            <w:top w:val="none" w:sz="0" w:space="0" w:color="auto"/>
            <w:left w:val="none" w:sz="0" w:space="0" w:color="auto"/>
            <w:bottom w:val="none" w:sz="0" w:space="0" w:color="auto"/>
            <w:right w:val="none" w:sz="0" w:space="0" w:color="auto"/>
          </w:divBdr>
        </w:div>
        <w:div w:id="1682850786">
          <w:marLeft w:val="360"/>
          <w:marRight w:val="0"/>
          <w:marTop w:val="200"/>
          <w:marBottom w:val="0"/>
          <w:divBdr>
            <w:top w:val="none" w:sz="0" w:space="0" w:color="auto"/>
            <w:left w:val="none" w:sz="0" w:space="0" w:color="auto"/>
            <w:bottom w:val="none" w:sz="0" w:space="0" w:color="auto"/>
            <w:right w:val="none" w:sz="0" w:space="0" w:color="auto"/>
          </w:divBdr>
        </w:div>
        <w:div w:id="1717925430">
          <w:marLeft w:val="360"/>
          <w:marRight w:val="0"/>
          <w:marTop w:val="200"/>
          <w:marBottom w:val="0"/>
          <w:divBdr>
            <w:top w:val="none" w:sz="0" w:space="0" w:color="auto"/>
            <w:left w:val="none" w:sz="0" w:space="0" w:color="auto"/>
            <w:bottom w:val="none" w:sz="0" w:space="0" w:color="auto"/>
            <w:right w:val="none" w:sz="0" w:space="0" w:color="auto"/>
          </w:divBdr>
        </w:div>
        <w:div w:id="1780835746">
          <w:marLeft w:val="360"/>
          <w:marRight w:val="0"/>
          <w:marTop w:val="200"/>
          <w:marBottom w:val="0"/>
          <w:divBdr>
            <w:top w:val="none" w:sz="0" w:space="0" w:color="auto"/>
            <w:left w:val="none" w:sz="0" w:space="0" w:color="auto"/>
            <w:bottom w:val="none" w:sz="0" w:space="0" w:color="auto"/>
            <w:right w:val="none" w:sz="0" w:space="0" w:color="auto"/>
          </w:divBdr>
        </w:div>
      </w:divsChild>
    </w:div>
    <w:div w:id="1335065538">
      <w:bodyDiv w:val="1"/>
      <w:marLeft w:val="0"/>
      <w:marRight w:val="0"/>
      <w:marTop w:val="0"/>
      <w:marBottom w:val="0"/>
      <w:divBdr>
        <w:top w:val="none" w:sz="0" w:space="0" w:color="auto"/>
        <w:left w:val="none" w:sz="0" w:space="0" w:color="auto"/>
        <w:bottom w:val="none" w:sz="0" w:space="0" w:color="auto"/>
        <w:right w:val="none" w:sz="0" w:space="0" w:color="auto"/>
      </w:divBdr>
      <w:divsChild>
        <w:div w:id="749889689">
          <w:marLeft w:val="504"/>
          <w:marRight w:val="0"/>
          <w:marTop w:val="186"/>
          <w:marBottom w:val="0"/>
          <w:divBdr>
            <w:top w:val="none" w:sz="0" w:space="0" w:color="auto"/>
            <w:left w:val="none" w:sz="0" w:space="0" w:color="auto"/>
            <w:bottom w:val="none" w:sz="0" w:space="0" w:color="auto"/>
            <w:right w:val="none" w:sz="0" w:space="0" w:color="auto"/>
          </w:divBdr>
        </w:div>
        <w:div w:id="893154379">
          <w:marLeft w:val="504"/>
          <w:marRight w:val="0"/>
          <w:marTop w:val="186"/>
          <w:marBottom w:val="0"/>
          <w:divBdr>
            <w:top w:val="none" w:sz="0" w:space="0" w:color="auto"/>
            <w:left w:val="none" w:sz="0" w:space="0" w:color="auto"/>
            <w:bottom w:val="none" w:sz="0" w:space="0" w:color="auto"/>
            <w:right w:val="none" w:sz="0" w:space="0" w:color="auto"/>
          </w:divBdr>
        </w:div>
        <w:div w:id="1065571047">
          <w:marLeft w:val="504"/>
          <w:marRight w:val="0"/>
          <w:marTop w:val="186"/>
          <w:marBottom w:val="0"/>
          <w:divBdr>
            <w:top w:val="none" w:sz="0" w:space="0" w:color="auto"/>
            <w:left w:val="none" w:sz="0" w:space="0" w:color="auto"/>
            <w:bottom w:val="none" w:sz="0" w:space="0" w:color="auto"/>
            <w:right w:val="none" w:sz="0" w:space="0" w:color="auto"/>
          </w:divBdr>
        </w:div>
        <w:div w:id="1319769869">
          <w:marLeft w:val="504"/>
          <w:marRight w:val="0"/>
          <w:marTop w:val="186"/>
          <w:marBottom w:val="0"/>
          <w:divBdr>
            <w:top w:val="none" w:sz="0" w:space="0" w:color="auto"/>
            <w:left w:val="none" w:sz="0" w:space="0" w:color="auto"/>
            <w:bottom w:val="none" w:sz="0" w:space="0" w:color="auto"/>
            <w:right w:val="none" w:sz="0" w:space="0" w:color="auto"/>
          </w:divBdr>
        </w:div>
      </w:divsChild>
    </w:div>
    <w:div w:id="1489205849">
      <w:bodyDiv w:val="1"/>
      <w:marLeft w:val="0"/>
      <w:marRight w:val="0"/>
      <w:marTop w:val="0"/>
      <w:marBottom w:val="0"/>
      <w:divBdr>
        <w:top w:val="none" w:sz="0" w:space="0" w:color="auto"/>
        <w:left w:val="none" w:sz="0" w:space="0" w:color="auto"/>
        <w:bottom w:val="none" w:sz="0" w:space="0" w:color="auto"/>
        <w:right w:val="none" w:sz="0" w:space="0" w:color="auto"/>
      </w:divBdr>
    </w:div>
    <w:div w:id="1556623691">
      <w:bodyDiv w:val="1"/>
      <w:marLeft w:val="0"/>
      <w:marRight w:val="0"/>
      <w:marTop w:val="0"/>
      <w:marBottom w:val="0"/>
      <w:divBdr>
        <w:top w:val="none" w:sz="0" w:space="0" w:color="auto"/>
        <w:left w:val="none" w:sz="0" w:space="0" w:color="auto"/>
        <w:bottom w:val="none" w:sz="0" w:space="0" w:color="auto"/>
        <w:right w:val="none" w:sz="0" w:space="0" w:color="auto"/>
      </w:divBdr>
      <w:divsChild>
        <w:div w:id="314913817">
          <w:marLeft w:val="360"/>
          <w:marRight w:val="0"/>
          <w:marTop w:val="200"/>
          <w:marBottom w:val="0"/>
          <w:divBdr>
            <w:top w:val="none" w:sz="0" w:space="0" w:color="auto"/>
            <w:left w:val="none" w:sz="0" w:space="0" w:color="auto"/>
            <w:bottom w:val="none" w:sz="0" w:space="0" w:color="auto"/>
            <w:right w:val="none" w:sz="0" w:space="0" w:color="auto"/>
          </w:divBdr>
        </w:div>
        <w:div w:id="1857888084">
          <w:marLeft w:val="360"/>
          <w:marRight w:val="0"/>
          <w:marTop w:val="200"/>
          <w:marBottom w:val="0"/>
          <w:divBdr>
            <w:top w:val="none" w:sz="0" w:space="0" w:color="auto"/>
            <w:left w:val="none" w:sz="0" w:space="0" w:color="auto"/>
            <w:bottom w:val="none" w:sz="0" w:space="0" w:color="auto"/>
            <w:right w:val="none" w:sz="0" w:space="0" w:color="auto"/>
          </w:divBdr>
        </w:div>
        <w:div w:id="1879246096">
          <w:marLeft w:val="360"/>
          <w:marRight w:val="0"/>
          <w:marTop w:val="200"/>
          <w:marBottom w:val="0"/>
          <w:divBdr>
            <w:top w:val="none" w:sz="0" w:space="0" w:color="auto"/>
            <w:left w:val="none" w:sz="0" w:space="0" w:color="auto"/>
            <w:bottom w:val="none" w:sz="0" w:space="0" w:color="auto"/>
            <w:right w:val="none" w:sz="0" w:space="0" w:color="auto"/>
          </w:divBdr>
        </w:div>
        <w:div w:id="1905678215">
          <w:marLeft w:val="360"/>
          <w:marRight w:val="0"/>
          <w:marTop w:val="200"/>
          <w:marBottom w:val="0"/>
          <w:divBdr>
            <w:top w:val="none" w:sz="0" w:space="0" w:color="auto"/>
            <w:left w:val="none" w:sz="0" w:space="0" w:color="auto"/>
            <w:bottom w:val="none" w:sz="0" w:space="0" w:color="auto"/>
            <w:right w:val="none" w:sz="0" w:space="0" w:color="auto"/>
          </w:divBdr>
        </w:div>
        <w:div w:id="2072536431">
          <w:marLeft w:val="360"/>
          <w:marRight w:val="0"/>
          <w:marTop w:val="200"/>
          <w:marBottom w:val="0"/>
          <w:divBdr>
            <w:top w:val="none" w:sz="0" w:space="0" w:color="auto"/>
            <w:left w:val="none" w:sz="0" w:space="0" w:color="auto"/>
            <w:bottom w:val="none" w:sz="0" w:space="0" w:color="auto"/>
            <w:right w:val="none" w:sz="0" w:space="0" w:color="auto"/>
          </w:divBdr>
        </w:div>
      </w:divsChild>
    </w:div>
    <w:div w:id="1643845372">
      <w:bodyDiv w:val="1"/>
      <w:marLeft w:val="0"/>
      <w:marRight w:val="0"/>
      <w:marTop w:val="0"/>
      <w:marBottom w:val="0"/>
      <w:divBdr>
        <w:top w:val="none" w:sz="0" w:space="0" w:color="auto"/>
        <w:left w:val="none" w:sz="0" w:space="0" w:color="auto"/>
        <w:bottom w:val="none" w:sz="0" w:space="0" w:color="auto"/>
        <w:right w:val="none" w:sz="0" w:space="0" w:color="auto"/>
      </w:divBdr>
      <w:divsChild>
        <w:div w:id="173737855">
          <w:marLeft w:val="360"/>
          <w:marRight w:val="0"/>
          <w:marTop w:val="200"/>
          <w:marBottom w:val="0"/>
          <w:divBdr>
            <w:top w:val="none" w:sz="0" w:space="0" w:color="auto"/>
            <w:left w:val="none" w:sz="0" w:space="0" w:color="auto"/>
            <w:bottom w:val="none" w:sz="0" w:space="0" w:color="auto"/>
            <w:right w:val="none" w:sz="0" w:space="0" w:color="auto"/>
          </w:divBdr>
        </w:div>
        <w:div w:id="782766991">
          <w:marLeft w:val="360"/>
          <w:marRight w:val="0"/>
          <w:marTop w:val="200"/>
          <w:marBottom w:val="0"/>
          <w:divBdr>
            <w:top w:val="none" w:sz="0" w:space="0" w:color="auto"/>
            <w:left w:val="none" w:sz="0" w:space="0" w:color="auto"/>
            <w:bottom w:val="none" w:sz="0" w:space="0" w:color="auto"/>
            <w:right w:val="none" w:sz="0" w:space="0" w:color="auto"/>
          </w:divBdr>
        </w:div>
        <w:div w:id="941691740">
          <w:marLeft w:val="360"/>
          <w:marRight w:val="0"/>
          <w:marTop w:val="200"/>
          <w:marBottom w:val="0"/>
          <w:divBdr>
            <w:top w:val="none" w:sz="0" w:space="0" w:color="auto"/>
            <w:left w:val="none" w:sz="0" w:space="0" w:color="auto"/>
            <w:bottom w:val="none" w:sz="0" w:space="0" w:color="auto"/>
            <w:right w:val="none" w:sz="0" w:space="0" w:color="auto"/>
          </w:divBdr>
        </w:div>
        <w:div w:id="1130786016">
          <w:marLeft w:val="360"/>
          <w:marRight w:val="0"/>
          <w:marTop w:val="200"/>
          <w:marBottom w:val="0"/>
          <w:divBdr>
            <w:top w:val="none" w:sz="0" w:space="0" w:color="auto"/>
            <w:left w:val="none" w:sz="0" w:space="0" w:color="auto"/>
            <w:bottom w:val="none" w:sz="0" w:space="0" w:color="auto"/>
            <w:right w:val="none" w:sz="0" w:space="0" w:color="auto"/>
          </w:divBdr>
        </w:div>
        <w:div w:id="2116171559">
          <w:marLeft w:val="360"/>
          <w:marRight w:val="0"/>
          <w:marTop w:val="200"/>
          <w:marBottom w:val="0"/>
          <w:divBdr>
            <w:top w:val="none" w:sz="0" w:space="0" w:color="auto"/>
            <w:left w:val="none" w:sz="0" w:space="0" w:color="auto"/>
            <w:bottom w:val="none" w:sz="0" w:space="0" w:color="auto"/>
            <w:right w:val="none" w:sz="0" w:space="0" w:color="auto"/>
          </w:divBdr>
        </w:div>
      </w:divsChild>
    </w:div>
    <w:div w:id="1648052375">
      <w:bodyDiv w:val="1"/>
      <w:marLeft w:val="0"/>
      <w:marRight w:val="0"/>
      <w:marTop w:val="0"/>
      <w:marBottom w:val="0"/>
      <w:divBdr>
        <w:top w:val="none" w:sz="0" w:space="0" w:color="auto"/>
        <w:left w:val="none" w:sz="0" w:space="0" w:color="auto"/>
        <w:bottom w:val="none" w:sz="0" w:space="0" w:color="auto"/>
        <w:right w:val="none" w:sz="0" w:space="0" w:color="auto"/>
      </w:divBdr>
    </w:div>
    <w:div w:id="1718581366">
      <w:bodyDiv w:val="1"/>
      <w:marLeft w:val="0"/>
      <w:marRight w:val="0"/>
      <w:marTop w:val="0"/>
      <w:marBottom w:val="0"/>
      <w:divBdr>
        <w:top w:val="none" w:sz="0" w:space="0" w:color="auto"/>
        <w:left w:val="none" w:sz="0" w:space="0" w:color="auto"/>
        <w:bottom w:val="none" w:sz="0" w:space="0" w:color="auto"/>
        <w:right w:val="none" w:sz="0" w:space="0" w:color="auto"/>
      </w:divBdr>
    </w:div>
    <w:div w:id="1824661370">
      <w:bodyDiv w:val="1"/>
      <w:marLeft w:val="0"/>
      <w:marRight w:val="0"/>
      <w:marTop w:val="0"/>
      <w:marBottom w:val="0"/>
      <w:divBdr>
        <w:top w:val="none" w:sz="0" w:space="0" w:color="auto"/>
        <w:left w:val="none" w:sz="0" w:space="0" w:color="auto"/>
        <w:bottom w:val="none" w:sz="0" w:space="0" w:color="auto"/>
        <w:right w:val="none" w:sz="0" w:space="0" w:color="auto"/>
      </w:divBdr>
    </w:div>
    <w:div w:id="21083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40599885_201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39662683/SPIRITUAL_COPING_STRATEGIES_FROM_THE_ISLAMIC_WORLVIE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be.unesco.org/sites/default/files/miskawa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6898/001c.2809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D387-1BD1-5A45-AE38-98512500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5796</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38757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Syed Hussien</dc:creator>
  <cp:keywords/>
  <dc:description/>
  <cp:lastModifiedBy>jannah murad</cp:lastModifiedBy>
  <cp:revision>33</cp:revision>
  <cp:lastPrinted>2026-02-22T18:08:00Z</cp:lastPrinted>
  <dcterms:created xsi:type="dcterms:W3CDTF">2026-02-24T00:55:00Z</dcterms:created>
  <dcterms:modified xsi:type="dcterms:W3CDTF">2026-03-25T19:12:00Z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zahrah.alattas@gmail.com@www.mendeley.com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e09f2caf49b1c43ab891166c991b0509f6e83a6b351068dd09c9e9a104a821bc</vt:lpwstr>
  </property>
</Properties>
</file>