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358CCC" w14:textId="32B1589B" w:rsidR="00EA198B" w:rsidRDefault="003D6E11">
      <w:pPr>
        <w:pStyle w:val="BodyText"/>
        <w:ind w:left="1931"/>
      </w:pPr>
      <w:r>
        <w:rPr>
          <w:noProof/>
          <w:lang w:val="en-MY" w:eastAsia="en-MY" w:bidi="ar-SA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6AC58F5B" wp14:editId="7F6E068D">
                <wp:simplePos x="0" y="0"/>
                <wp:positionH relativeFrom="page">
                  <wp:posOffset>2701290</wp:posOffset>
                </wp:positionH>
                <wp:positionV relativeFrom="page">
                  <wp:posOffset>332361</wp:posOffset>
                </wp:positionV>
                <wp:extent cx="3967297" cy="497578"/>
                <wp:effectExtent l="0" t="0" r="0" b="0"/>
                <wp:wrapNone/>
                <wp:docPr id="2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7297" cy="497578"/>
                          <a:chOff x="4039" y="532"/>
                          <a:chExt cx="6000" cy="733"/>
                        </a:xfrm>
                      </wpg:grpSpPr>
                      <pic:pic xmlns:pic="http://schemas.openxmlformats.org/drawingml/2006/picture">
                        <pic:nvPicPr>
                          <pic:cNvPr id="3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39" y="612"/>
                            <a:ext cx="6000" cy="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4093" y="532"/>
                            <a:ext cx="5864" cy="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9B4847" w14:textId="259B0D21" w:rsidR="003D6E11" w:rsidRDefault="003D6E11">
                              <w:pPr>
                                <w:ind w:left="145" w:right="1085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  <w:sz w:val="20"/>
                                </w:rPr>
                                <w:t>Journal of Islamic Finance</w:t>
                              </w:r>
                              <w:r>
                                <w:rPr>
                                  <w:sz w:val="20"/>
                                </w:rPr>
                                <w:t xml:space="preserve">, </w:t>
                              </w:r>
                              <w:r w:rsidRPr="00181834">
                                <w:rPr>
                                  <w:sz w:val="20"/>
                                </w:rPr>
                                <w:t xml:space="preserve">Vol. </w:t>
                              </w:r>
                              <w:r>
                                <w:rPr>
                                  <w:sz w:val="20"/>
                                </w:rPr>
                                <w:t>XX No.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X</w:t>
                              </w:r>
                              <w:r w:rsidRPr="00181834">
                                <w:rPr>
                                  <w:sz w:val="20"/>
                                </w:rPr>
                                <w:t xml:space="preserve"> (2020) 0</w:t>
                              </w:r>
                              <w:r>
                                <w:rPr>
                                  <w:sz w:val="20"/>
                                </w:rPr>
                                <w:t>xx-0xx</w:t>
                              </w:r>
                            </w:p>
                            <w:p w14:paraId="15738202" w14:textId="1A9E7FD8" w:rsidR="003D6E11" w:rsidRDefault="003D6E11">
                              <w:pPr>
                                <w:ind w:left="145" w:right="108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IIUM Institute of Islamic Banking and Finance</w:t>
                              </w:r>
                            </w:p>
                            <w:p w14:paraId="0B4F3C74" w14:textId="77777777" w:rsidR="003D6E11" w:rsidRDefault="003D6E11">
                              <w:pPr>
                                <w:ind w:left="14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ISSN 2289-2117 (O) / 2289-2109 (P)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left:0;text-align:left;margin-left:212.7pt;margin-top:26.15pt;width:312.4pt;height:39.2pt;z-index:251653120;mso-position-horizontal-relative:page;mso-position-vertical-relative:page" coordorigin="4039,532" coordsize="6000,7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27" type="#_x0000_t75" style="position:absolute;left:4039;top:612;width:6000;height:6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77ebCAAAA2wAAAA8AAABkcnMvZG93bnJldi54bWxET0tLw0AQvgv+h2WE3uymrdoSuy3FUCiI&#10;xT7oeciO2Wh2Jma3bfz37kHw+PG958veN+pCXaiFDYyGGSjiUmzNlYHjYX0/AxUissVGmAz8UIDl&#10;4vZmjrmVK+/oso+VSiEccjTgYmxzrUPpyGMYSkucuA/pPMYEu0rbDq8p3Dd6nGVP2mPNqcFhSy+O&#10;yq/92RsopmMn/ef2Td4nj6+jYiXfxenBmMFdv3oGFamP/+I/98YamKT16Uv6AXrx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Re+3mwgAAANsAAAAPAAAAAAAAAAAAAAAAAJ8C&#10;AABkcnMvZG93bnJldi54bWxQSwUGAAAAAAQABAD3AAAAjgM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28" type="#_x0000_t202" style="position:absolute;left:4093;top:532;width:5864;height: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14:paraId="4D9B4847" w14:textId="259B0D21" w:rsidR="003D6E11" w:rsidRDefault="003D6E11">
                        <w:pPr>
                          <w:ind w:left="145" w:right="1085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i/>
                            <w:sz w:val="20"/>
                          </w:rPr>
                          <w:t>Journal of Islamic Finance</w:t>
                        </w:r>
                        <w:r>
                          <w:rPr>
                            <w:sz w:val="20"/>
                          </w:rPr>
                          <w:t xml:space="preserve">, </w:t>
                        </w:r>
                        <w:r w:rsidRPr="00181834">
                          <w:rPr>
                            <w:sz w:val="20"/>
                          </w:rPr>
                          <w:t xml:space="preserve">Vol. </w:t>
                        </w:r>
                        <w:r>
                          <w:rPr>
                            <w:sz w:val="20"/>
                          </w:rPr>
                          <w:t>XX No.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X</w:t>
                        </w:r>
                        <w:r w:rsidRPr="00181834">
                          <w:rPr>
                            <w:sz w:val="20"/>
                          </w:rPr>
                          <w:t xml:space="preserve"> (2020) 0</w:t>
                        </w:r>
                        <w:r>
                          <w:rPr>
                            <w:sz w:val="20"/>
                          </w:rPr>
                          <w:t>xx-0xx</w:t>
                        </w:r>
                      </w:p>
                      <w:p w14:paraId="15738202" w14:textId="1A9E7FD8" w:rsidR="003D6E11" w:rsidRDefault="003D6E11">
                        <w:pPr>
                          <w:ind w:left="145" w:right="108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IIUM Institute of Islamic Banking and Finance</w:t>
                        </w:r>
                      </w:p>
                      <w:p w14:paraId="0B4F3C74" w14:textId="77777777" w:rsidR="003D6E11" w:rsidRDefault="003D6E11">
                        <w:pPr>
                          <w:ind w:left="1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ISSN 2289-2117 (O) / 2289-2109 (P)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3F34F5">
        <w:rPr>
          <w:noProof/>
          <w:lang w:val="en-MY" w:eastAsia="en-MY" w:bidi="ar-SA"/>
        </w:rPr>
        <w:drawing>
          <wp:anchor distT="0" distB="0" distL="114300" distR="114300" simplePos="0" relativeHeight="251658240" behindDoc="0" locked="0" layoutInCell="1" allowOverlap="1" wp14:anchorId="61B0B526" wp14:editId="1883FF1C">
            <wp:simplePos x="0" y="0"/>
            <wp:positionH relativeFrom="column">
              <wp:posOffset>1189990</wp:posOffset>
            </wp:positionH>
            <wp:positionV relativeFrom="paragraph">
              <wp:posOffset>-476885</wp:posOffset>
            </wp:positionV>
            <wp:extent cx="597535" cy="598170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35" cy="598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1AA8A1" w14:textId="3BEE7898" w:rsidR="006D46A9" w:rsidRDefault="003D6E11" w:rsidP="00FB24E1">
      <w:pPr>
        <w:jc w:val="center"/>
        <w:rPr>
          <w:bCs/>
          <w:sz w:val="34"/>
          <w:szCs w:val="34"/>
        </w:rPr>
      </w:pPr>
      <w:r>
        <w:rPr>
          <w:bCs/>
          <w:sz w:val="34"/>
          <w:szCs w:val="34"/>
        </w:rPr>
        <w:t xml:space="preserve">SAMPLE PAPER (TITLE) </w:t>
      </w:r>
    </w:p>
    <w:p w14:paraId="01031BFE" w14:textId="77777777" w:rsidR="00C0784A" w:rsidRDefault="00C0784A" w:rsidP="00C0784A">
      <w:pPr>
        <w:ind w:left="284" w:right="23"/>
        <w:jc w:val="center"/>
        <w:rPr>
          <w:sz w:val="26"/>
        </w:rPr>
      </w:pPr>
    </w:p>
    <w:p w14:paraId="7C6DB84F" w14:textId="1678E9B3" w:rsidR="003D6E11" w:rsidRDefault="003D6E11" w:rsidP="00230BC6">
      <w:pPr>
        <w:jc w:val="center"/>
      </w:pPr>
      <w:r>
        <w:rPr>
          <w:bCs/>
          <w:sz w:val="26"/>
          <w:szCs w:val="26"/>
        </w:rPr>
        <w:t>First Middle Last (Author 1</w:t>
      </w:r>
      <w:proofErr w:type="gramStart"/>
      <w:r>
        <w:rPr>
          <w:bCs/>
          <w:sz w:val="26"/>
          <w:szCs w:val="26"/>
        </w:rPr>
        <w:t>)</w:t>
      </w:r>
      <w:r w:rsidR="005128FD" w:rsidRPr="00E34DBB">
        <w:rPr>
          <w:sz w:val="26"/>
          <w:vertAlign w:val="superscript"/>
        </w:rPr>
        <w:t>a</w:t>
      </w:r>
      <w:proofErr w:type="gramEnd"/>
      <w:r w:rsidR="005128FD" w:rsidRPr="00E34DBB">
        <w:rPr>
          <w:sz w:val="26"/>
        </w:rPr>
        <w:t>,</w:t>
      </w:r>
      <w:r w:rsidR="006D46A9" w:rsidRPr="00E34DBB">
        <w:rPr>
          <w:rFonts w:eastAsiaTheme="minorEastAsia"/>
          <w:sz w:val="26"/>
          <w:szCs w:val="26"/>
          <w:lang w:bidi="ar-SA"/>
        </w:rPr>
        <w:t xml:space="preserve"> </w:t>
      </w:r>
      <w:r>
        <w:rPr>
          <w:rFonts w:eastAsiaTheme="minorEastAsia"/>
          <w:sz w:val="26"/>
          <w:szCs w:val="26"/>
          <w:lang w:bidi="ar-SA"/>
        </w:rPr>
        <w:t>First Middle Last (Author 2)</w:t>
      </w:r>
      <w:r w:rsidR="006D46A9" w:rsidRPr="00E34DBB">
        <w:rPr>
          <w:sz w:val="26"/>
          <w:vertAlign w:val="superscript"/>
        </w:rPr>
        <w:t>b</w:t>
      </w:r>
      <w:r w:rsidR="00B50FE9">
        <w:rPr>
          <w:sz w:val="26"/>
          <w:vertAlign w:val="superscript"/>
        </w:rPr>
        <w:t>*</w:t>
      </w:r>
      <w:r w:rsidR="003046BF" w:rsidRPr="00E34DBB">
        <w:t xml:space="preserve"> </w:t>
      </w:r>
    </w:p>
    <w:p w14:paraId="54C41116" w14:textId="18449EDF" w:rsidR="00EA198B" w:rsidRDefault="003D6E11" w:rsidP="00230BC6">
      <w:pPr>
        <w:jc w:val="center"/>
      </w:pPr>
      <w:r>
        <w:rPr>
          <w:bCs/>
          <w:sz w:val="26"/>
          <w:szCs w:val="26"/>
        </w:rPr>
        <w:t>First Middle Last (Author 3</w:t>
      </w:r>
      <w:proofErr w:type="gramStart"/>
      <w:r>
        <w:rPr>
          <w:bCs/>
          <w:sz w:val="26"/>
          <w:szCs w:val="26"/>
        </w:rPr>
        <w:t>)</w:t>
      </w:r>
      <w:r w:rsidR="003046BF" w:rsidRPr="00E34DBB">
        <w:rPr>
          <w:sz w:val="26"/>
          <w:vertAlign w:val="superscript"/>
        </w:rPr>
        <w:t>c</w:t>
      </w:r>
      <w:proofErr w:type="gramEnd"/>
      <w:r w:rsidR="003046BF" w:rsidRPr="00E34DBB">
        <w:t xml:space="preserve"> </w:t>
      </w:r>
    </w:p>
    <w:p w14:paraId="08D07EA4" w14:textId="77777777" w:rsidR="005D6050" w:rsidRPr="00E34DBB" w:rsidRDefault="005D6050" w:rsidP="00230BC6">
      <w:pPr>
        <w:jc w:val="center"/>
        <w:rPr>
          <w:bCs/>
          <w:sz w:val="26"/>
          <w:szCs w:val="26"/>
        </w:rPr>
      </w:pPr>
    </w:p>
    <w:p w14:paraId="30476A11" w14:textId="42283186" w:rsidR="00E34DBB" w:rsidRDefault="005D6050" w:rsidP="005D6050">
      <w:pPr>
        <w:jc w:val="center"/>
        <w:rPr>
          <w:i/>
          <w:sz w:val="16"/>
          <w:szCs w:val="16"/>
        </w:rPr>
      </w:pPr>
      <w:proofErr w:type="spellStart"/>
      <w:proofErr w:type="gramStart"/>
      <w:r w:rsidRPr="005D6050">
        <w:rPr>
          <w:i/>
          <w:sz w:val="16"/>
          <w:szCs w:val="16"/>
          <w:vertAlign w:val="superscript"/>
        </w:rPr>
        <w:t>a,</w:t>
      </w:r>
      <w:proofErr w:type="gramEnd"/>
      <w:r w:rsidRPr="005D6050">
        <w:rPr>
          <w:i/>
          <w:sz w:val="16"/>
          <w:szCs w:val="16"/>
          <w:vertAlign w:val="superscript"/>
        </w:rPr>
        <w:t>b</w:t>
      </w:r>
      <w:proofErr w:type="spellEnd"/>
      <w:r w:rsidR="00F409A1">
        <w:rPr>
          <w:sz w:val="16"/>
          <w:szCs w:val="16"/>
        </w:rPr>
        <w:t xml:space="preserve"> </w:t>
      </w:r>
      <w:r w:rsidR="003D6E11">
        <w:rPr>
          <w:i/>
          <w:sz w:val="16"/>
          <w:szCs w:val="16"/>
        </w:rPr>
        <w:t>Dept. Name of Organization (of Affiliation), Name of Organization (of Affiliation), City,  Country</w:t>
      </w:r>
    </w:p>
    <w:p w14:paraId="089C32AB" w14:textId="320F582A" w:rsidR="003D6E11" w:rsidRDefault="003D6E11" w:rsidP="003D6E11">
      <w:pPr>
        <w:jc w:val="center"/>
        <w:rPr>
          <w:i/>
          <w:sz w:val="16"/>
          <w:szCs w:val="16"/>
        </w:rPr>
      </w:pPr>
      <w:proofErr w:type="gramStart"/>
      <w:r w:rsidRPr="003D6E11">
        <w:rPr>
          <w:sz w:val="16"/>
          <w:szCs w:val="16"/>
          <w:vertAlign w:val="superscript"/>
        </w:rPr>
        <w:t>c</w:t>
      </w:r>
      <w:proofErr w:type="gramEnd"/>
      <w:r>
        <w:rPr>
          <w:sz w:val="16"/>
          <w:szCs w:val="16"/>
        </w:rPr>
        <w:t xml:space="preserve"> </w:t>
      </w:r>
      <w:r>
        <w:rPr>
          <w:i/>
          <w:sz w:val="16"/>
          <w:szCs w:val="16"/>
        </w:rPr>
        <w:t>Dept. Name of Organization (of Affiliation), Name of Organization (of Affiliation), City,  Country</w:t>
      </w:r>
    </w:p>
    <w:p w14:paraId="1B8F8158" w14:textId="77777777" w:rsidR="003D6E11" w:rsidRPr="00E34DBB" w:rsidRDefault="003D6E11" w:rsidP="005D6050">
      <w:pPr>
        <w:jc w:val="center"/>
        <w:rPr>
          <w:i/>
          <w:sz w:val="16"/>
          <w:szCs w:val="16"/>
        </w:rPr>
      </w:pPr>
    </w:p>
    <w:p w14:paraId="36224942" w14:textId="77777777" w:rsidR="00B50FE9" w:rsidRPr="00B50FE9" w:rsidRDefault="00B50FE9" w:rsidP="00E25A86">
      <w:pPr>
        <w:spacing w:after="120"/>
        <w:jc w:val="center"/>
        <w:rPr>
          <w:i/>
          <w:sz w:val="16"/>
          <w:szCs w:val="16"/>
        </w:rPr>
      </w:pPr>
      <w:r w:rsidRPr="00B50FE9">
        <w:rPr>
          <w:i/>
          <w:sz w:val="16"/>
          <w:szCs w:val="16"/>
        </w:rPr>
        <w:t>*Corresponding author: single corresponding author email address</w:t>
      </w:r>
    </w:p>
    <w:p w14:paraId="798CAA25" w14:textId="5C612943" w:rsidR="00034370" w:rsidRPr="005128FD" w:rsidRDefault="00B50FE9" w:rsidP="00E25A86">
      <w:pPr>
        <w:spacing w:before="120" w:after="120"/>
        <w:jc w:val="center"/>
        <w:rPr>
          <w:i/>
          <w:sz w:val="16"/>
        </w:rPr>
      </w:pPr>
      <w:r w:rsidRPr="00B50FE9">
        <w:rPr>
          <w:i/>
          <w:sz w:val="16"/>
          <w:szCs w:val="16"/>
        </w:rPr>
        <w:t xml:space="preserve"> (Received: Day Month Year; Accepted: Day Month Year; Published on-line: Day Month Year) </w:t>
      </w:r>
      <w:r w:rsidR="00E34DBB" w:rsidRPr="00E34DBB">
        <w:rPr>
          <w:i/>
          <w:sz w:val="16"/>
          <w:szCs w:val="16"/>
        </w:rPr>
        <w:t xml:space="preserve"> </w:t>
      </w:r>
    </w:p>
    <w:p w14:paraId="24684B2C" w14:textId="77777777" w:rsidR="00366593" w:rsidRDefault="00366593" w:rsidP="00CE6F69">
      <w:pPr>
        <w:spacing w:before="148"/>
        <w:ind w:left="1661" w:right="21" w:hanging="1661"/>
        <w:jc w:val="center"/>
        <w:rPr>
          <w:i/>
          <w:sz w:val="16"/>
        </w:rPr>
      </w:pPr>
      <w:r>
        <w:rPr>
          <w:noProof/>
          <w:lang w:val="en-MY" w:eastAsia="en-MY" w:bidi="ar-SA"/>
        </w:rPr>
        <mc:AlternateContent>
          <mc:Choice Requires="wps">
            <w:drawing>
              <wp:anchor distT="0" distB="0" distL="0" distR="0" simplePos="0" relativeHeight="251651072" behindDoc="0" locked="0" layoutInCell="1" allowOverlap="1" wp14:anchorId="4464EB07" wp14:editId="6E9939EA">
                <wp:simplePos x="0" y="0"/>
                <wp:positionH relativeFrom="margin">
                  <wp:align>center</wp:align>
                </wp:positionH>
                <wp:positionV relativeFrom="paragraph">
                  <wp:posOffset>149225</wp:posOffset>
                </wp:positionV>
                <wp:extent cx="5460365" cy="0"/>
                <wp:effectExtent l="0" t="0" r="0" b="0"/>
                <wp:wrapTopAndBottom/>
                <wp:docPr id="2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03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9C0FD76" id="Line 19" o:spid="_x0000_s1026" style="position:absolute;z-index:25165107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" from="0,11.75pt" to="429.9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" strokeweight=".48pt">
                <w10:wrap type="topAndBottom" anchorx="margin"/>
              </v:line>
            </w:pict>
          </mc:Fallback>
        </mc:AlternateContent>
      </w:r>
    </w:p>
    <w:p w14:paraId="5018A908" w14:textId="77777777" w:rsidR="00EA198B" w:rsidRDefault="00EA198B">
      <w:pPr>
        <w:pStyle w:val="BodyText"/>
        <w:spacing w:before="4"/>
        <w:rPr>
          <w:i/>
          <w:sz w:val="7"/>
        </w:rPr>
      </w:pPr>
    </w:p>
    <w:p w14:paraId="5D196DC6" w14:textId="77777777" w:rsidR="00EA198B" w:rsidRDefault="003445E9" w:rsidP="00E25A86">
      <w:pPr>
        <w:spacing w:before="120"/>
        <w:rPr>
          <w:b/>
          <w:sz w:val="18"/>
        </w:rPr>
      </w:pPr>
      <w:bookmarkStart w:id="0" w:name="_GoBack"/>
      <w:bookmarkEnd w:id="0"/>
      <w:r>
        <w:rPr>
          <w:b/>
          <w:sz w:val="18"/>
        </w:rPr>
        <w:t>Abstract</w:t>
      </w:r>
    </w:p>
    <w:p w14:paraId="339524EA" w14:textId="77777777" w:rsidR="00EA198B" w:rsidRDefault="00EA198B" w:rsidP="00913DC6">
      <w:pPr>
        <w:pStyle w:val="BodyText"/>
        <w:spacing w:before="4"/>
        <w:rPr>
          <w:b/>
          <w:sz w:val="12"/>
        </w:rPr>
      </w:pPr>
    </w:p>
    <w:p w14:paraId="6CD3EB97" w14:textId="38C24E5E" w:rsidR="00C0784A" w:rsidRDefault="00B50FE9" w:rsidP="00913DC6">
      <w:pPr>
        <w:jc w:val="both"/>
        <w:rPr>
          <w:sz w:val="18"/>
          <w:szCs w:val="18"/>
        </w:rPr>
      </w:pPr>
      <w:r w:rsidRPr="00B50FE9">
        <w:rPr>
          <w:sz w:val="18"/>
          <w:szCs w:val="18"/>
        </w:rPr>
        <w:t xml:space="preserve">Use the styles provided in this document to write </w:t>
      </w:r>
      <w:r>
        <w:rPr>
          <w:sz w:val="18"/>
          <w:szCs w:val="18"/>
        </w:rPr>
        <w:t xml:space="preserve">the abstract of </w:t>
      </w:r>
      <w:r w:rsidRPr="00B50FE9">
        <w:rPr>
          <w:sz w:val="18"/>
          <w:szCs w:val="18"/>
        </w:rPr>
        <w:t xml:space="preserve">your paper. </w:t>
      </w:r>
      <w:r>
        <w:rPr>
          <w:sz w:val="18"/>
          <w:szCs w:val="18"/>
        </w:rPr>
        <w:t xml:space="preserve"> Max ab</w:t>
      </w:r>
      <w:r w:rsidRPr="00B50FE9">
        <w:rPr>
          <w:sz w:val="18"/>
          <w:szCs w:val="18"/>
        </w:rPr>
        <w:t>stract 250 words</w:t>
      </w:r>
      <w:r>
        <w:rPr>
          <w:sz w:val="18"/>
          <w:szCs w:val="18"/>
        </w:rPr>
        <w:t>.</w:t>
      </w:r>
    </w:p>
    <w:p w14:paraId="41C411A0" w14:textId="77777777" w:rsidR="00B50FE9" w:rsidRDefault="00B50FE9" w:rsidP="00913DC6">
      <w:pPr>
        <w:jc w:val="both"/>
        <w:rPr>
          <w:i/>
          <w:sz w:val="16"/>
        </w:rPr>
      </w:pPr>
    </w:p>
    <w:p w14:paraId="0F1B8CA9" w14:textId="0A7B33D2" w:rsidR="005128FD" w:rsidRDefault="003445E9" w:rsidP="00913DC6">
      <w:pPr>
        <w:jc w:val="both"/>
        <w:rPr>
          <w:sz w:val="16"/>
          <w:szCs w:val="16"/>
        </w:rPr>
      </w:pPr>
      <w:r>
        <w:rPr>
          <w:i/>
          <w:sz w:val="16"/>
        </w:rPr>
        <w:t>Keywords</w:t>
      </w:r>
      <w:r>
        <w:rPr>
          <w:sz w:val="16"/>
        </w:rPr>
        <w:t xml:space="preserve">: </w:t>
      </w:r>
      <w:proofErr w:type="spellStart"/>
      <w:proofErr w:type="gramStart"/>
      <w:r w:rsidR="00B50FE9">
        <w:rPr>
          <w:sz w:val="16"/>
        </w:rPr>
        <w:t>Abc</w:t>
      </w:r>
      <w:proofErr w:type="spellEnd"/>
      <w:proofErr w:type="gramEnd"/>
      <w:r w:rsidR="00F7097D">
        <w:rPr>
          <w:sz w:val="16"/>
          <w:szCs w:val="16"/>
        </w:rPr>
        <w:t>,</w:t>
      </w:r>
      <w:r w:rsidR="00B50FE9">
        <w:rPr>
          <w:sz w:val="16"/>
          <w:szCs w:val="16"/>
        </w:rPr>
        <w:t xml:space="preserve"> </w:t>
      </w:r>
      <w:proofErr w:type="spellStart"/>
      <w:r w:rsidR="00B50FE9">
        <w:rPr>
          <w:sz w:val="16"/>
          <w:szCs w:val="16"/>
        </w:rPr>
        <w:t>Def</w:t>
      </w:r>
      <w:proofErr w:type="spellEnd"/>
      <w:r w:rsidR="00B50FE9">
        <w:rPr>
          <w:sz w:val="16"/>
          <w:szCs w:val="16"/>
        </w:rPr>
        <w:t xml:space="preserve">, </w:t>
      </w:r>
      <w:proofErr w:type="spellStart"/>
      <w:r w:rsidR="00B50FE9">
        <w:rPr>
          <w:sz w:val="16"/>
          <w:szCs w:val="16"/>
        </w:rPr>
        <w:t>Ghi</w:t>
      </w:r>
      <w:proofErr w:type="spellEnd"/>
      <w:r w:rsidR="00B50FE9">
        <w:rPr>
          <w:sz w:val="16"/>
          <w:szCs w:val="16"/>
        </w:rPr>
        <w:t xml:space="preserve">, </w:t>
      </w:r>
      <w:proofErr w:type="spellStart"/>
      <w:r w:rsidR="00B50FE9">
        <w:rPr>
          <w:sz w:val="16"/>
          <w:szCs w:val="16"/>
        </w:rPr>
        <w:t>Jkl</w:t>
      </w:r>
      <w:proofErr w:type="spellEnd"/>
      <w:r w:rsidR="00B50FE9">
        <w:rPr>
          <w:sz w:val="16"/>
          <w:szCs w:val="16"/>
        </w:rPr>
        <w:t xml:space="preserve">, </w:t>
      </w:r>
      <w:proofErr w:type="spellStart"/>
      <w:r w:rsidR="00B50FE9">
        <w:rPr>
          <w:sz w:val="16"/>
          <w:szCs w:val="16"/>
        </w:rPr>
        <w:t>Mno</w:t>
      </w:r>
      <w:proofErr w:type="spellEnd"/>
      <w:r w:rsidR="00B50FE9">
        <w:rPr>
          <w:sz w:val="16"/>
          <w:szCs w:val="16"/>
        </w:rPr>
        <w:t xml:space="preserve"> (max 5 keywords) </w:t>
      </w:r>
    </w:p>
    <w:p w14:paraId="70D037E3" w14:textId="77777777" w:rsidR="00C0784A" w:rsidRDefault="00C0784A" w:rsidP="00913DC6">
      <w:pPr>
        <w:jc w:val="both"/>
        <w:rPr>
          <w:sz w:val="18"/>
        </w:rPr>
      </w:pPr>
    </w:p>
    <w:p w14:paraId="2EEFF5C1" w14:textId="77777777" w:rsidR="00140BD1" w:rsidRDefault="00140BD1" w:rsidP="00E25A86">
      <w:pPr>
        <w:spacing w:line="360" w:lineRule="auto"/>
        <w:jc w:val="both"/>
        <w:rPr>
          <w:sz w:val="18"/>
        </w:rPr>
      </w:pPr>
      <w:r>
        <w:rPr>
          <w:sz w:val="18"/>
        </w:rPr>
        <w:t xml:space="preserve">© </w:t>
      </w:r>
      <w:r w:rsidR="00C56F57">
        <w:rPr>
          <w:sz w:val="18"/>
        </w:rPr>
        <w:t>IIUM Press</w:t>
      </w:r>
    </w:p>
    <w:p w14:paraId="46B3B618" w14:textId="77777777" w:rsidR="00EA198B" w:rsidRDefault="00A11E16" w:rsidP="00E25A86">
      <w:pPr>
        <w:pStyle w:val="BodyText"/>
        <w:spacing w:line="360" w:lineRule="auto"/>
        <w:rPr>
          <w:sz w:val="14"/>
        </w:rPr>
      </w:pPr>
      <w:r>
        <w:rPr>
          <w:noProof/>
          <w:lang w:val="en-MY" w:eastAsia="en-MY" w:bidi="ar-SA"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074FC610" wp14:editId="49EAC216">
                <wp:simplePos x="0" y="0"/>
                <wp:positionH relativeFrom="page">
                  <wp:posOffset>712470</wp:posOffset>
                </wp:positionH>
                <wp:positionV relativeFrom="paragraph">
                  <wp:posOffset>134620</wp:posOffset>
                </wp:positionV>
                <wp:extent cx="5492115" cy="0"/>
                <wp:effectExtent l="0" t="0" r="13335" b="19050"/>
                <wp:wrapTopAndBottom/>
                <wp:docPr id="2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21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1pt,10.6pt" to="488.5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BX1HgIAAEM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14:paraId="775D8D68" w14:textId="77777777" w:rsidR="00EA198B" w:rsidRDefault="00EA198B" w:rsidP="00E25A86">
      <w:pPr>
        <w:pStyle w:val="BodyText"/>
        <w:spacing w:line="360" w:lineRule="auto"/>
        <w:rPr>
          <w:sz w:val="13"/>
        </w:rPr>
      </w:pPr>
    </w:p>
    <w:p w14:paraId="5B06D50D" w14:textId="77777777" w:rsidR="00EA198B" w:rsidRDefault="003445E9" w:rsidP="00E25A86">
      <w:pPr>
        <w:pStyle w:val="Heading1"/>
        <w:numPr>
          <w:ilvl w:val="0"/>
          <w:numId w:val="7"/>
        </w:numPr>
        <w:spacing w:line="360" w:lineRule="auto"/>
        <w:ind w:left="284" w:hanging="284"/>
      </w:pPr>
      <w:r>
        <w:t>Introduction</w:t>
      </w:r>
    </w:p>
    <w:p w14:paraId="5B91BB9C" w14:textId="77777777" w:rsidR="005D6050" w:rsidRDefault="005D6050" w:rsidP="00C275F5">
      <w:pPr>
        <w:pStyle w:val="Heading1"/>
        <w:tabs>
          <w:tab w:val="left" w:pos="335"/>
        </w:tabs>
        <w:ind w:left="618"/>
      </w:pPr>
    </w:p>
    <w:p w14:paraId="782557C2" w14:textId="3E6B0BC2" w:rsidR="00AE7AB1" w:rsidRPr="00AE7AB1" w:rsidRDefault="00B50FE9" w:rsidP="00A71E5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Introduction is in this section (first paragraph). </w:t>
      </w:r>
      <w:r w:rsidR="00E25A86">
        <w:rPr>
          <w:sz w:val="20"/>
          <w:szCs w:val="20"/>
        </w:rPr>
        <w:t xml:space="preserve">Adam </w:t>
      </w:r>
      <w:r w:rsidR="00E25A86" w:rsidRPr="00E25A86">
        <w:rPr>
          <w:i/>
          <w:sz w:val="20"/>
          <w:szCs w:val="20"/>
        </w:rPr>
        <w:t>et al</w:t>
      </w:r>
      <w:r w:rsidR="00E25A86">
        <w:rPr>
          <w:sz w:val="20"/>
          <w:szCs w:val="20"/>
        </w:rPr>
        <w:t>. (2020) stated on the dynamic of research.</w:t>
      </w:r>
    </w:p>
    <w:p w14:paraId="4BA4A643" w14:textId="0A12381E" w:rsidR="00B50FE9" w:rsidRPr="00AE7AB1" w:rsidRDefault="00B50FE9" w:rsidP="00A71E5E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Continue with second paragraph. </w:t>
      </w:r>
      <w:r w:rsidR="00E25A86">
        <w:rPr>
          <w:sz w:val="20"/>
          <w:szCs w:val="20"/>
        </w:rPr>
        <w:t xml:space="preserve">This is further supported by Smith and Jensen (2018). </w:t>
      </w:r>
    </w:p>
    <w:p w14:paraId="1008AB09" w14:textId="77777777" w:rsidR="00AE7AB1" w:rsidRPr="00034370" w:rsidRDefault="00AE7AB1" w:rsidP="00AE7AB1">
      <w:pPr>
        <w:jc w:val="both"/>
        <w:rPr>
          <w:rFonts w:asciiTheme="majorBidi" w:hAnsiTheme="majorBidi" w:cstheme="majorBidi"/>
          <w:color w:val="000000"/>
          <w:sz w:val="20"/>
          <w:szCs w:val="20"/>
        </w:rPr>
      </w:pPr>
    </w:p>
    <w:p w14:paraId="7136AC78" w14:textId="3A93084B" w:rsidR="00034370" w:rsidRDefault="00034370" w:rsidP="007E328D">
      <w:pPr>
        <w:pStyle w:val="ListParagraph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Theme="majorBidi" w:hAnsiTheme="majorBidi" w:cstheme="majorBidi"/>
          <w:b/>
          <w:bCs/>
          <w:color w:val="000000"/>
          <w:sz w:val="20"/>
          <w:szCs w:val="20"/>
        </w:rPr>
      </w:pPr>
      <w:r w:rsidRPr="0095069F">
        <w:rPr>
          <w:rFonts w:asciiTheme="majorBidi" w:hAnsiTheme="majorBidi" w:cstheme="majorBidi"/>
          <w:b/>
          <w:bCs/>
          <w:color w:val="000000"/>
          <w:sz w:val="20"/>
          <w:szCs w:val="20"/>
        </w:rPr>
        <w:t>Literature Review</w:t>
      </w:r>
    </w:p>
    <w:p w14:paraId="44B43BDB" w14:textId="51B50E26" w:rsidR="00E34DBB" w:rsidRDefault="00E34DBB" w:rsidP="00FB24E1">
      <w:pPr>
        <w:jc w:val="both"/>
        <w:rPr>
          <w:rFonts w:asciiTheme="majorBidi" w:hAnsiTheme="majorBidi" w:cstheme="majorBidi"/>
          <w:b/>
          <w:bCs/>
          <w:color w:val="000000"/>
          <w:sz w:val="20"/>
          <w:szCs w:val="20"/>
        </w:rPr>
      </w:pPr>
    </w:p>
    <w:p w14:paraId="14BF0418" w14:textId="6A4B9CB9" w:rsidR="0095069F" w:rsidRPr="005D6050" w:rsidRDefault="00E34DBB" w:rsidP="007E328D">
      <w:pPr>
        <w:jc w:val="both"/>
        <w:rPr>
          <w:rFonts w:asciiTheme="majorBidi" w:hAnsiTheme="majorBidi" w:cstheme="majorBidi"/>
          <w:bCs/>
          <w:color w:val="000000"/>
          <w:sz w:val="20"/>
          <w:szCs w:val="20"/>
        </w:rPr>
      </w:pPr>
      <w:r w:rsidRPr="005D6050">
        <w:rPr>
          <w:rFonts w:asciiTheme="majorBidi" w:hAnsiTheme="majorBidi" w:cstheme="majorBidi"/>
          <w:bCs/>
          <w:color w:val="000000"/>
          <w:sz w:val="20"/>
          <w:szCs w:val="20"/>
        </w:rPr>
        <w:t xml:space="preserve">2.1 </w:t>
      </w:r>
      <w:r w:rsidR="00B50FE9">
        <w:rPr>
          <w:rFonts w:asciiTheme="majorBidi" w:hAnsiTheme="majorBidi" w:cstheme="majorBidi"/>
          <w:bCs/>
          <w:color w:val="000000"/>
          <w:sz w:val="20"/>
          <w:szCs w:val="20"/>
        </w:rPr>
        <w:t>Sample</w:t>
      </w:r>
    </w:p>
    <w:p w14:paraId="7F0CC2E3" w14:textId="0C605E08" w:rsidR="0095069F" w:rsidRPr="00E34DBB" w:rsidRDefault="00B50FE9" w:rsidP="007E328D">
      <w:pPr>
        <w:pStyle w:val="NormalUiTMParagraph1"/>
      </w:pPr>
      <w:r>
        <w:t>Literature review begins here</w:t>
      </w:r>
      <w:r w:rsidR="00A71E5E">
        <w:t xml:space="preserve"> (</w:t>
      </w:r>
      <w:proofErr w:type="spellStart"/>
      <w:r w:rsidR="00A71E5E">
        <w:t>Faruqi</w:t>
      </w:r>
      <w:proofErr w:type="spellEnd"/>
      <w:r w:rsidR="00A71E5E">
        <w:t xml:space="preserve"> </w:t>
      </w:r>
      <w:r w:rsidR="00A71E5E" w:rsidRPr="00A71E5E">
        <w:rPr>
          <w:i/>
        </w:rPr>
        <w:t>et al</w:t>
      </w:r>
      <w:r w:rsidR="00A71E5E">
        <w:t xml:space="preserve">., 2016; Smith and Jensen, 2018; Lim and </w:t>
      </w:r>
      <w:proofErr w:type="spellStart"/>
      <w:r w:rsidR="00A71E5E">
        <w:t>Mohd</w:t>
      </w:r>
      <w:proofErr w:type="spellEnd"/>
      <w:r w:rsidR="00A71E5E">
        <w:t xml:space="preserve">, 2019; Ahmad and </w:t>
      </w:r>
      <w:proofErr w:type="spellStart"/>
      <w:r w:rsidR="00A71E5E">
        <w:t>Farooq</w:t>
      </w:r>
      <w:proofErr w:type="spellEnd"/>
      <w:r w:rsidR="00A71E5E">
        <w:t>, 2020).</w:t>
      </w:r>
      <w:r>
        <w:t xml:space="preserve">  </w:t>
      </w:r>
    </w:p>
    <w:p w14:paraId="5EB6E2E8" w14:textId="5CCF0C70" w:rsidR="0095069F" w:rsidRDefault="00B50FE9" w:rsidP="007E328D">
      <w:pPr>
        <w:pStyle w:val="NormalUiTMParagraph1"/>
      </w:pPr>
      <w:r>
        <w:tab/>
        <w:t>Literature review continued.</w:t>
      </w:r>
    </w:p>
    <w:p w14:paraId="16EB52AA" w14:textId="77777777" w:rsidR="00B50FE9" w:rsidRPr="0095069F" w:rsidRDefault="00B50FE9" w:rsidP="007E328D">
      <w:pPr>
        <w:pStyle w:val="NormalUiTMParagraph1"/>
      </w:pPr>
    </w:p>
    <w:p w14:paraId="279D8B2F" w14:textId="30EFAA06" w:rsidR="0095069F" w:rsidRPr="005D6050" w:rsidRDefault="00E34DBB" w:rsidP="007E328D">
      <w:pPr>
        <w:pStyle w:val="NormalUiTMParagraph1"/>
      </w:pPr>
      <w:r w:rsidRPr="005D6050">
        <w:t xml:space="preserve">2.2 </w:t>
      </w:r>
      <w:r w:rsidR="00FE7313">
        <w:t>Sample 1</w:t>
      </w:r>
    </w:p>
    <w:p w14:paraId="3156D2F5" w14:textId="77777777" w:rsidR="00B50FE9" w:rsidRDefault="00B50FE9" w:rsidP="007E328D">
      <w:pPr>
        <w:pStyle w:val="NormalUiTMParagraph1"/>
      </w:pPr>
      <w:r>
        <w:t xml:space="preserve">Literature review begins here.  </w:t>
      </w:r>
    </w:p>
    <w:p w14:paraId="0DF866CA" w14:textId="6AE7C3EA" w:rsidR="0095069F" w:rsidRDefault="00B50FE9" w:rsidP="007E328D">
      <w:pPr>
        <w:pStyle w:val="NormalUiTMParagraph1"/>
      </w:pPr>
      <w:r>
        <w:tab/>
        <w:t>Literature review continued.</w:t>
      </w:r>
    </w:p>
    <w:p w14:paraId="6A16A8BB" w14:textId="77777777" w:rsidR="00FE7313" w:rsidRPr="0095069F" w:rsidRDefault="00FE7313" w:rsidP="007E328D">
      <w:pPr>
        <w:pStyle w:val="NormalUiTMParagraph1"/>
      </w:pPr>
    </w:p>
    <w:p w14:paraId="5134C8FB" w14:textId="520B2FCC" w:rsidR="0095069F" w:rsidRDefault="00E34DBB" w:rsidP="007E328D">
      <w:pPr>
        <w:pStyle w:val="NormalUiTMParagraph1"/>
      </w:pPr>
      <w:r>
        <w:t xml:space="preserve">2.3 </w:t>
      </w:r>
      <w:r w:rsidR="00FE7313">
        <w:t>Sample 2</w:t>
      </w:r>
    </w:p>
    <w:p w14:paraId="77D1E8D7" w14:textId="77777777" w:rsidR="00FE7313" w:rsidRDefault="00FE7313" w:rsidP="007E328D">
      <w:pPr>
        <w:pStyle w:val="NormalUiTMParagraph1"/>
      </w:pPr>
      <w:r>
        <w:t xml:space="preserve">Literature review begins here.  </w:t>
      </w:r>
    </w:p>
    <w:p w14:paraId="6D586376" w14:textId="4ADE7884" w:rsidR="0095069F" w:rsidRDefault="00FE7313" w:rsidP="007E328D">
      <w:pPr>
        <w:pStyle w:val="NormalUiTMParagraph1"/>
      </w:pPr>
      <w:r>
        <w:tab/>
        <w:t>Literature review continued.</w:t>
      </w:r>
    </w:p>
    <w:p w14:paraId="53C235E5" w14:textId="77777777" w:rsidR="00FE7313" w:rsidRPr="0095069F" w:rsidRDefault="00FE7313" w:rsidP="007E328D">
      <w:pPr>
        <w:pStyle w:val="NormalUiTMParagraph1"/>
      </w:pPr>
    </w:p>
    <w:p w14:paraId="6244A467" w14:textId="2CC4306A" w:rsidR="0095069F" w:rsidRPr="00E34DBB" w:rsidRDefault="00E34DBB" w:rsidP="007E328D">
      <w:pPr>
        <w:pStyle w:val="NormalUiTMParagraph1"/>
      </w:pPr>
      <w:r>
        <w:t xml:space="preserve">2.4 </w:t>
      </w:r>
      <w:r w:rsidR="00FE7313">
        <w:t>Sample 3</w:t>
      </w:r>
    </w:p>
    <w:p w14:paraId="6DCB5087" w14:textId="77777777" w:rsidR="00FE7313" w:rsidRDefault="00FE7313" w:rsidP="007E328D">
      <w:pPr>
        <w:pStyle w:val="NormalUiTMParagraph1"/>
      </w:pPr>
      <w:r>
        <w:t xml:space="preserve">Literature review begins here.  </w:t>
      </w:r>
    </w:p>
    <w:p w14:paraId="2BDD35D2" w14:textId="77777777" w:rsidR="00FE7313" w:rsidRDefault="00FE7313" w:rsidP="007E328D">
      <w:pPr>
        <w:pStyle w:val="NormalUiTMParagraph1"/>
      </w:pPr>
      <w:r>
        <w:tab/>
        <w:t>Literature review continued.</w:t>
      </w:r>
    </w:p>
    <w:p w14:paraId="2FB1CF0F" w14:textId="3A812A64" w:rsidR="0095069F" w:rsidRDefault="0095069F" w:rsidP="007E328D">
      <w:pPr>
        <w:pStyle w:val="NormalUiTMParagraph1"/>
      </w:pPr>
    </w:p>
    <w:p w14:paraId="78E32CE8" w14:textId="170F0D29" w:rsidR="004E7F69" w:rsidRDefault="006E273A" w:rsidP="007E328D">
      <w:pPr>
        <w:pStyle w:val="ListParagraph"/>
        <w:numPr>
          <w:ilvl w:val="0"/>
          <w:numId w:val="20"/>
        </w:numPr>
        <w:ind w:left="284" w:hanging="284"/>
        <w:jc w:val="both"/>
        <w:rPr>
          <w:rFonts w:asciiTheme="majorBidi" w:hAnsiTheme="majorBidi" w:cstheme="majorBidi"/>
          <w:b/>
          <w:bCs/>
          <w:color w:val="00000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sz w:val="20"/>
          <w:szCs w:val="20"/>
        </w:rPr>
        <w:t>Conceptual Framework</w:t>
      </w:r>
    </w:p>
    <w:p w14:paraId="0392B4CA" w14:textId="77777777" w:rsidR="00FE7313" w:rsidRDefault="00FE7313" w:rsidP="00FB24E1">
      <w:pPr>
        <w:jc w:val="both"/>
        <w:rPr>
          <w:rFonts w:asciiTheme="majorBidi" w:hAnsiTheme="majorBidi" w:cstheme="majorBidi"/>
          <w:bCs/>
          <w:color w:val="000000"/>
          <w:sz w:val="20"/>
          <w:szCs w:val="20"/>
        </w:rPr>
      </w:pPr>
    </w:p>
    <w:p w14:paraId="7F54C829" w14:textId="6CAB0174" w:rsidR="00FE7313" w:rsidRPr="00FE7313" w:rsidRDefault="00FE7313" w:rsidP="007E328D">
      <w:pPr>
        <w:jc w:val="both"/>
        <w:rPr>
          <w:rFonts w:asciiTheme="majorBidi" w:hAnsiTheme="majorBidi" w:cstheme="majorBidi"/>
          <w:bCs/>
          <w:color w:val="000000"/>
          <w:sz w:val="20"/>
          <w:szCs w:val="20"/>
        </w:rPr>
      </w:pPr>
      <w:r>
        <w:rPr>
          <w:rFonts w:asciiTheme="majorBidi" w:hAnsiTheme="majorBidi" w:cstheme="majorBidi"/>
          <w:bCs/>
          <w:color w:val="000000"/>
          <w:sz w:val="20"/>
          <w:szCs w:val="20"/>
        </w:rPr>
        <w:t xml:space="preserve">Conceptual framework begins </w:t>
      </w:r>
      <w:r w:rsidRPr="00FE7313">
        <w:rPr>
          <w:rFonts w:asciiTheme="majorBidi" w:hAnsiTheme="majorBidi" w:cstheme="majorBidi"/>
          <w:bCs/>
          <w:color w:val="000000"/>
          <w:sz w:val="20"/>
          <w:szCs w:val="20"/>
        </w:rPr>
        <w:t xml:space="preserve">here.  </w:t>
      </w:r>
    </w:p>
    <w:p w14:paraId="37788B27" w14:textId="251DCEC9" w:rsidR="006E273A" w:rsidRPr="00FE7313" w:rsidRDefault="00FE7313" w:rsidP="007E328D">
      <w:pPr>
        <w:tabs>
          <w:tab w:val="left" w:pos="284"/>
        </w:tabs>
        <w:jc w:val="both"/>
        <w:rPr>
          <w:rFonts w:asciiTheme="majorBidi" w:hAnsiTheme="majorBidi" w:cstheme="majorBidi"/>
          <w:bCs/>
          <w:color w:val="000000"/>
          <w:sz w:val="20"/>
          <w:szCs w:val="20"/>
        </w:rPr>
      </w:pPr>
      <w:r w:rsidRPr="00FE7313">
        <w:rPr>
          <w:rFonts w:asciiTheme="majorBidi" w:hAnsiTheme="majorBidi" w:cstheme="majorBidi"/>
          <w:bCs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bCs/>
          <w:color w:val="000000"/>
          <w:sz w:val="20"/>
          <w:szCs w:val="20"/>
        </w:rPr>
        <w:t xml:space="preserve">Conceptual framework </w:t>
      </w:r>
      <w:r w:rsidRPr="00FE7313">
        <w:rPr>
          <w:rFonts w:asciiTheme="majorBidi" w:hAnsiTheme="majorBidi" w:cstheme="majorBidi"/>
          <w:bCs/>
          <w:color w:val="000000"/>
          <w:sz w:val="20"/>
          <w:szCs w:val="20"/>
        </w:rPr>
        <w:t>continued.</w:t>
      </w:r>
    </w:p>
    <w:p w14:paraId="2F67AAC9" w14:textId="19C8443D" w:rsidR="006E273A" w:rsidRDefault="006E273A" w:rsidP="006E273A">
      <w:pPr>
        <w:jc w:val="center"/>
        <w:rPr>
          <w:rFonts w:asciiTheme="majorBidi" w:hAnsiTheme="majorBidi" w:cstheme="majorBidi"/>
          <w:b/>
          <w:bCs/>
          <w:color w:val="000000"/>
          <w:sz w:val="20"/>
          <w:szCs w:val="20"/>
        </w:rPr>
      </w:pPr>
      <w:r>
        <w:rPr>
          <w:rFonts w:asciiTheme="majorBidi" w:hAnsiTheme="majorBidi" w:cstheme="majorBidi"/>
          <w:b/>
          <w:bCs/>
          <w:noProof/>
          <w:color w:val="000000"/>
          <w:sz w:val="20"/>
          <w:szCs w:val="20"/>
          <w:lang w:val="en-MY" w:eastAsia="en-MY" w:bidi="ar-SA"/>
        </w:rPr>
        <w:lastRenderedPageBreak/>
        <w:drawing>
          <wp:inline distT="0" distB="0" distL="0" distR="0" wp14:anchorId="421736AA" wp14:editId="7EADB42F">
            <wp:extent cx="3578315" cy="2277585"/>
            <wp:effectExtent l="0" t="0" r="3175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3550" cy="22872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C5AF82" w14:textId="77777777" w:rsidR="006E273A" w:rsidRPr="006E273A" w:rsidRDefault="006E273A" w:rsidP="006E273A">
      <w:pPr>
        <w:jc w:val="both"/>
        <w:rPr>
          <w:rFonts w:asciiTheme="majorBidi" w:hAnsiTheme="majorBidi" w:cstheme="majorBidi"/>
          <w:b/>
          <w:bCs/>
          <w:color w:val="000000"/>
          <w:sz w:val="20"/>
          <w:szCs w:val="20"/>
        </w:rPr>
      </w:pPr>
    </w:p>
    <w:p w14:paraId="380626BB" w14:textId="7A491FD9" w:rsidR="004E7F69" w:rsidRPr="00B55997" w:rsidRDefault="006E273A" w:rsidP="006E273A">
      <w:pPr>
        <w:ind w:left="130"/>
        <w:jc w:val="center"/>
        <w:rPr>
          <w:rFonts w:asciiTheme="majorBidi" w:hAnsiTheme="majorBidi" w:cstheme="majorBidi"/>
          <w:color w:val="000000"/>
          <w:sz w:val="16"/>
          <w:szCs w:val="16"/>
        </w:rPr>
      </w:pPr>
      <w:r w:rsidRPr="00B55997">
        <w:rPr>
          <w:rFonts w:asciiTheme="majorBidi" w:hAnsiTheme="majorBidi" w:cstheme="majorBidi"/>
          <w:color w:val="000000"/>
          <w:sz w:val="16"/>
          <w:szCs w:val="16"/>
        </w:rPr>
        <w:t>Figure 1: Conceptual Framework</w:t>
      </w:r>
    </w:p>
    <w:p w14:paraId="6257B500" w14:textId="28561194" w:rsidR="006E273A" w:rsidRDefault="006E273A" w:rsidP="00913DC6">
      <w:pPr>
        <w:rPr>
          <w:rFonts w:asciiTheme="majorBidi" w:hAnsiTheme="majorBidi" w:cstheme="majorBidi"/>
          <w:color w:val="000000"/>
          <w:sz w:val="18"/>
          <w:szCs w:val="18"/>
        </w:rPr>
      </w:pPr>
    </w:p>
    <w:p w14:paraId="2B01B344" w14:textId="77777777" w:rsidR="00B459A9" w:rsidRPr="00385DB3" w:rsidRDefault="00B459A9" w:rsidP="00B459A9">
      <w:pPr>
        <w:ind w:left="130"/>
        <w:jc w:val="both"/>
        <w:rPr>
          <w:rFonts w:asciiTheme="majorBidi" w:hAnsiTheme="majorBidi" w:cstheme="majorBidi"/>
          <w:color w:val="000000"/>
          <w:sz w:val="20"/>
          <w:szCs w:val="20"/>
        </w:rPr>
      </w:pPr>
    </w:p>
    <w:p w14:paraId="77412445" w14:textId="6D3E1F55" w:rsidR="004E7F69" w:rsidRPr="00FE7313" w:rsidRDefault="00B739EE" w:rsidP="007E328D">
      <w:pPr>
        <w:tabs>
          <w:tab w:val="left" w:pos="284"/>
        </w:tabs>
        <w:jc w:val="both"/>
        <w:rPr>
          <w:rFonts w:asciiTheme="majorBidi" w:hAnsiTheme="majorBidi" w:cstheme="majorBidi"/>
          <w:b/>
          <w:bCs/>
          <w:color w:val="000000"/>
          <w:sz w:val="20"/>
          <w:szCs w:val="20"/>
        </w:rPr>
      </w:pPr>
      <w:r w:rsidRPr="00FE7313">
        <w:rPr>
          <w:rFonts w:asciiTheme="majorBidi" w:hAnsiTheme="majorBidi" w:cstheme="majorBidi"/>
          <w:b/>
          <w:bCs/>
          <w:color w:val="000000"/>
          <w:sz w:val="20"/>
          <w:szCs w:val="20"/>
        </w:rPr>
        <w:t>4</w:t>
      </w:r>
      <w:r w:rsidR="004E7F69" w:rsidRPr="00FE7313">
        <w:rPr>
          <w:rFonts w:asciiTheme="majorBidi" w:hAnsiTheme="majorBidi" w:cstheme="majorBidi"/>
          <w:b/>
          <w:bCs/>
          <w:color w:val="000000"/>
          <w:sz w:val="20"/>
          <w:szCs w:val="20"/>
        </w:rPr>
        <w:t xml:space="preserve">. </w:t>
      </w:r>
      <w:r w:rsidR="00FE7313" w:rsidRPr="00FE7313">
        <w:rPr>
          <w:rFonts w:asciiTheme="majorBidi" w:hAnsiTheme="majorBidi" w:cstheme="majorBidi"/>
          <w:b/>
          <w:bCs/>
          <w:color w:val="000000"/>
          <w:sz w:val="20"/>
          <w:szCs w:val="20"/>
        </w:rPr>
        <w:tab/>
      </w:r>
      <w:r w:rsidR="004E7F69" w:rsidRPr="00FE7313">
        <w:rPr>
          <w:rFonts w:asciiTheme="majorBidi" w:hAnsiTheme="majorBidi" w:cstheme="majorBidi"/>
          <w:b/>
          <w:bCs/>
          <w:color w:val="000000"/>
          <w:sz w:val="20"/>
          <w:szCs w:val="20"/>
        </w:rPr>
        <w:t>Research Methodology</w:t>
      </w:r>
    </w:p>
    <w:p w14:paraId="0344EFE7" w14:textId="77777777" w:rsidR="00FE7313" w:rsidRDefault="00FE7313" w:rsidP="007E328D">
      <w:pPr>
        <w:tabs>
          <w:tab w:val="left" w:pos="284"/>
        </w:tabs>
        <w:jc w:val="both"/>
        <w:rPr>
          <w:rFonts w:eastAsia="Calibri"/>
          <w:sz w:val="20"/>
          <w:szCs w:val="20"/>
          <w:lang w:bidi="ar-SA"/>
        </w:rPr>
      </w:pPr>
    </w:p>
    <w:p w14:paraId="6294BCFC" w14:textId="1B3E5A7D" w:rsidR="00E65B75" w:rsidRDefault="00FE7313" w:rsidP="007E328D">
      <w:pPr>
        <w:tabs>
          <w:tab w:val="left" w:pos="284"/>
        </w:tabs>
        <w:jc w:val="both"/>
        <w:rPr>
          <w:rFonts w:eastAsia="Calibri"/>
          <w:sz w:val="20"/>
          <w:szCs w:val="20"/>
          <w:lang w:bidi="ar-SA"/>
        </w:rPr>
      </w:pPr>
      <w:r>
        <w:rPr>
          <w:rFonts w:eastAsia="Calibri"/>
          <w:sz w:val="20"/>
          <w:szCs w:val="20"/>
          <w:lang w:bidi="ar-SA"/>
        </w:rPr>
        <w:t xml:space="preserve">Research methodology is discussed. </w:t>
      </w:r>
    </w:p>
    <w:p w14:paraId="64CBE6B3" w14:textId="12DD1094" w:rsidR="00385DB3" w:rsidRDefault="00FE7313" w:rsidP="007E328D">
      <w:pPr>
        <w:tabs>
          <w:tab w:val="left" w:pos="284"/>
        </w:tabs>
        <w:ind w:firstLine="284"/>
        <w:jc w:val="both"/>
        <w:rPr>
          <w:rFonts w:eastAsia="Calibri"/>
          <w:sz w:val="20"/>
          <w:szCs w:val="20"/>
          <w:lang w:bidi="ar-SA"/>
        </w:rPr>
      </w:pPr>
      <w:r>
        <w:rPr>
          <w:rFonts w:eastAsia="Calibri"/>
          <w:sz w:val="20"/>
          <w:szCs w:val="20"/>
          <w:lang w:bidi="ar-SA"/>
        </w:rPr>
        <w:t xml:space="preserve">Research methodology is continued. </w:t>
      </w:r>
    </w:p>
    <w:p w14:paraId="019040B8" w14:textId="160F7563" w:rsidR="00385DB3" w:rsidRDefault="00385DB3" w:rsidP="00385DB3">
      <w:pPr>
        <w:ind w:left="142" w:firstLine="578"/>
        <w:jc w:val="both"/>
        <w:rPr>
          <w:rFonts w:eastAsia="Calibri"/>
          <w:sz w:val="20"/>
          <w:szCs w:val="20"/>
          <w:lang w:bidi="ar-SA"/>
        </w:rPr>
      </w:pPr>
    </w:p>
    <w:p w14:paraId="1EFB1C38" w14:textId="5BCC0908" w:rsidR="00913DC6" w:rsidRPr="00913DC6" w:rsidRDefault="00913DC6" w:rsidP="00913DC6">
      <w:pPr>
        <w:ind w:left="142"/>
        <w:jc w:val="center"/>
        <w:rPr>
          <w:rFonts w:eastAsia="Calibri"/>
          <w:sz w:val="20"/>
          <w:szCs w:val="20"/>
          <w:lang w:bidi="ar-SA"/>
        </w:rPr>
      </w:pPr>
      <m:oMath>
        <m:r>
          <w:rPr>
            <w:rFonts w:ascii="Cambria Math" w:eastAsia="Calibri" w:hAnsi="Cambria Math"/>
            <w:sz w:val="20"/>
            <w:szCs w:val="20"/>
            <w:lang w:bidi="ar-SA"/>
          </w:rPr>
          <m:t>A=π</m:t>
        </m:r>
        <m:sSup>
          <m:sSupPr>
            <m:ctrlPr>
              <w:rPr>
                <w:rFonts w:ascii="Cambria Math" w:eastAsia="Calibri" w:hAnsi="Cambria Math"/>
                <w:sz w:val="20"/>
                <w:szCs w:val="20"/>
                <w:lang w:bidi="ar-SA"/>
              </w:rPr>
            </m:ctrlPr>
          </m:sSupPr>
          <m:e>
            <m:r>
              <w:rPr>
                <w:rFonts w:ascii="Cambria Math" w:eastAsia="Calibri" w:hAnsi="Cambria Math"/>
                <w:sz w:val="20"/>
                <w:szCs w:val="20"/>
                <w:lang w:bidi="ar-SA"/>
              </w:rPr>
              <m:t>r</m:t>
            </m:r>
          </m:e>
          <m:sup>
            <m:r>
              <w:rPr>
                <w:rFonts w:ascii="Cambria Math" w:eastAsia="Calibri" w:hAnsi="Cambria Math"/>
                <w:sz w:val="20"/>
                <w:szCs w:val="20"/>
                <w:lang w:bidi="ar-SA"/>
              </w:rPr>
              <m:t>2</m:t>
            </m:r>
          </m:sup>
        </m:sSup>
      </m:oMath>
      <w:r>
        <w:rPr>
          <w:rFonts w:eastAsia="Calibri"/>
          <w:sz w:val="20"/>
          <w:szCs w:val="20"/>
          <w:lang w:bidi="ar-SA"/>
        </w:rPr>
        <w:t xml:space="preserve"> (Equation 1)</w:t>
      </w:r>
    </w:p>
    <w:p w14:paraId="05161F09" w14:textId="4D9A043E" w:rsidR="00913DC6" w:rsidRDefault="00913DC6" w:rsidP="00913DC6">
      <w:pPr>
        <w:ind w:left="142"/>
        <w:jc w:val="center"/>
        <w:rPr>
          <w:rFonts w:eastAsia="Calibri"/>
          <w:sz w:val="20"/>
          <w:szCs w:val="20"/>
          <w:lang w:bidi="ar-SA"/>
        </w:rPr>
      </w:pPr>
      <w:r>
        <w:rPr>
          <w:rFonts w:eastAsia="Calibri"/>
          <w:sz w:val="20"/>
          <w:szCs w:val="20"/>
          <w:lang w:bidi="ar-SA"/>
        </w:rPr>
        <w:t xml:space="preserve">                                  </w:t>
      </w:r>
    </w:p>
    <w:p w14:paraId="1CFEF217" w14:textId="30D67E76" w:rsidR="00385DB3" w:rsidRPr="00E34DBB" w:rsidRDefault="00385DB3" w:rsidP="00385DB3">
      <w:pPr>
        <w:pStyle w:val="Caption"/>
        <w:jc w:val="center"/>
        <w:rPr>
          <w:rFonts w:ascii="Times New Roman" w:hAnsi="Times New Roman" w:cs="Times New Roman"/>
          <w:i w:val="0"/>
          <w:iCs w:val="0"/>
          <w:color w:val="auto"/>
          <w:sz w:val="16"/>
          <w:szCs w:val="16"/>
        </w:rPr>
      </w:pPr>
      <w:r w:rsidRPr="00E34DBB">
        <w:rPr>
          <w:rFonts w:ascii="Times New Roman" w:hAnsi="Times New Roman" w:cs="Times New Roman"/>
          <w:i w:val="0"/>
          <w:iCs w:val="0"/>
          <w:color w:val="auto"/>
          <w:sz w:val="16"/>
          <w:szCs w:val="16"/>
        </w:rPr>
        <w:t xml:space="preserve">Table </w:t>
      </w:r>
      <w:r w:rsidRPr="00E34DBB">
        <w:rPr>
          <w:rFonts w:ascii="Times New Roman" w:hAnsi="Times New Roman" w:cs="Times New Roman"/>
          <w:i w:val="0"/>
          <w:iCs w:val="0"/>
          <w:color w:val="auto"/>
          <w:sz w:val="16"/>
          <w:szCs w:val="16"/>
        </w:rPr>
        <w:fldChar w:fldCharType="begin"/>
      </w:r>
      <w:r w:rsidRPr="00E34DBB">
        <w:rPr>
          <w:rFonts w:ascii="Times New Roman" w:hAnsi="Times New Roman" w:cs="Times New Roman"/>
          <w:i w:val="0"/>
          <w:iCs w:val="0"/>
          <w:color w:val="auto"/>
          <w:sz w:val="16"/>
          <w:szCs w:val="16"/>
        </w:rPr>
        <w:instrText xml:space="preserve"> SEQ Table \* ARABIC </w:instrText>
      </w:r>
      <w:r w:rsidRPr="00E34DBB">
        <w:rPr>
          <w:rFonts w:ascii="Times New Roman" w:hAnsi="Times New Roman" w:cs="Times New Roman"/>
          <w:i w:val="0"/>
          <w:iCs w:val="0"/>
          <w:color w:val="auto"/>
          <w:sz w:val="16"/>
          <w:szCs w:val="16"/>
        </w:rPr>
        <w:fldChar w:fldCharType="separate"/>
      </w:r>
      <w:r w:rsidRPr="00E34DBB">
        <w:rPr>
          <w:rFonts w:ascii="Times New Roman" w:hAnsi="Times New Roman" w:cs="Times New Roman"/>
          <w:i w:val="0"/>
          <w:iCs w:val="0"/>
          <w:noProof/>
          <w:color w:val="auto"/>
          <w:sz w:val="16"/>
          <w:szCs w:val="16"/>
        </w:rPr>
        <w:t>1</w:t>
      </w:r>
      <w:r w:rsidRPr="00E34DBB">
        <w:rPr>
          <w:rFonts w:ascii="Times New Roman" w:hAnsi="Times New Roman" w:cs="Times New Roman"/>
          <w:i w:val="0"/>
          <w:iCs w:val="0"/>
          <w:color w:val="auto"/>
          <w:sz w:val="16"/>
          <w:szCs w:val="16"/>
        </w:rPr>
        <w:fldChar w:fldCharType="end"/>
      </w:r>
      <w:r w:rsidRPr="00E34DBB">
        <w:rPr>
          <w:rFonts w:ascii="Times New Roman" w:hAnsi="Times New Roman" w:cs="Times New Roman"/>
          <w:i w:val="0"/>
          <w:iCs w:val="0"/>
          <w:color w:val="auto"/>
          <w:sz w:val="16"/>
          <w:szCs w:val="16"/>
        </w:rPr>
        <w:t xml:space="preserve">: </w:t>
      </w:r>
      <w:r w:rsidR="00FE7313">
        <w:rPr>
          <w:rFonts w:ascii="Times New Roman" w:hAnsi="Times New Roman" w:cs="Times New Roman"/>
          <w:i w:val="0"/>
          <w:iCs w:val="0"/>
          <w:color w:val="auto"/>
          <w:sz w:val="16"/>
          <w:szCs w:val="16"/>
        </w:rPr>
        <w:t xml:space="preserve">Descriptive Statistics </w:t>
      </w:r>
    </w:p>
    <w:tbl>
      <w:tblPr>
        <w:tblStyle w:val="TableGrid"/>
        <w:tblW w:w="0" w:type="auto"/>
        <w:jc w:val="center"/>
        <w:tblInd w:w="14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"/>
        <w:gridCol w:w="672"/>
        <w:gridCol w:w="1766"/>
        <w:gridCol w:w="583"/>
        <w:gridCol w:w="550"/>
      </w:tblGrid>
      <w:tr w:rsidR="00FE7313" w14:paraId="35E90EEE" w14:textId="0BA33D10" w:rsidTr="001A6F57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F1E6" w14:textId="0A5F9C36" w:rsidR="00FE7313" w:rsidRDefault="00FE7313" w:rsidP="00FE7313">
            <w:pPr>
              <w:jc w:val="center"/>
              <w:rPr>
                <w:rFonts w:eastAsia="Calibri"/>
                <w:lang w:bidi="ar-SA"/>
              </w:rPr>
            </w:pPr>
            <w:r>
              <w:rPr>
                <w:rFonts w:eastAsia="Calibri"/>
                <w:lang w:bidi="ar-SA"/>
              </w:rPr>
              <w:t>Variable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C213" w14:textId="10F866E9" w:rsidR="00FE7313" w:rsidRDefault="00FE7313" w:rsidP="00FE7313">
            <w:pPr>
              <w:jc w:val="center"/>
              <w:rPr>
                <w:rFonts w:eastAsia="Calibri"/>
                <w:lang w:bidi="ar-SA"/>
              </w:rPr>
            </w:pPr>
            <w:r>
              <w:rPr>
                <w:rFonts w:eastAsia="Calibri"/>
                <w:lang w:bidi="ar-SA"/>
              </w:rPr>
              <w:t>Mean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0B40" w14:textId="24A730C0" w:rsidR="00FE7313" w:rsidRDefault="00FE7313" w:rsidP="00FE7313">
            <w:pPr>
              <w:jc w:val="center"/>
              <w:rPr>
                <w:rFonts w:eastAsia="Calibri"/>
                <w:lang w:bidi="ar-SA"/>
              </w:rPr>
            </w:pPr>
            <w:r>
              <w:rPr>
                <w:rFonts w:eastAsia="Calibri"/>
                <w:lang w:bidi="ar-SA"/>
              </w:rPr>
              <w:t xml:space="preserve">Standard Deviation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9E6080" w14:textId="5993FB00" w:rsidR="00FE7313" w:rsidRDefault="00FE7313" w:rsidP="00FE7313">
            <w:pPr>
              <w:jc w:val="center"/>
              <w:rPr>
                <w:rFonts w:eastAsia="Calibri"/>
                <w:lang w:bidi="ar-SA"/>
              </w:rPr>
            </w:pPr>
            <w:r>
              <w:rPr>
                <w:rFonts w:eastAsia="Calibri"/>
                <w:lang w:bidi="ar-SA"/>
              </w:rPr>
              <w:t>Max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A3302" w14:textId="7A29CBEF" w:rsidR="00FE7313" w:rsidRDefault="00FE7313" w:rsidP="00FE7313">
            <w:pPr>
              <w:jc w:val="center"/>
              <w:rPr>
                <w:rFonts w:eastAsia="Calibri"/>
                <w:lang w:bidi="ar-SA"/>
              </w:rPr>
            </w:pPr>
            <w:r>
              <w:rPr>
                <w:rFonts w:eastAsia="Calibri"/>
                <w:lang w:bidi="ar-SA"/>
              </w:rPr>
              <w:t>Min</w:t>
            </w:r>
          </w:p>
        </w:tc>
      </w:tr>
      <w:tr w:rsidR="00FE7313" w14:paraId="05B744A5" w14:textId="55337CF0" w:rsidTr="001A6F57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80D3" w14:textId="4876A345" w:rsidR="00FE7313" w:rsidRDefault="00FE7313" w:rsidP="00385DB3">
            <w:pPr>
              <w:jc w:val="both"/>
              <w:rPr>
                <w:rFonts w:eastAsia="Calibri"/>
                <w:lang w:bidi="ar-SA"/>
              </w:rPr>
            </w:pPr>
            <w:r>
              <w:rPr>
                <w:rFonts w:eastAsia="Calibri"/>
                <w:lang w:bidi="ar-SA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F99F" w14:textId="73009E98" w:rsidR="00FE7313" w:rsidRDefault="00FE7313" w:rsidP="00FE7313">
            <w:pPr>
              <w:jc w:val="center"/>
              <w:rPr>
                <w:rFonts w:eastAsia="Calibri"/>
                <w:lang w:bidi="ar-SA"/>
              </w:rPr>
            </w:pPr>
            <w:r>
              <w:rPr>
                <w:rFonts w:eastAsia="Calibri"/>
                <w:lang w:bidi="ar-SA"/>
              </w:rPr>
              <w:t>1.0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E981" w14:textId="3D05F178" w:rsidR="00FE7313" w:rsidRDefault="00FE7313" w:rsidP="00FE7313">
            <w:pPr>
              <w:jc w:val="center"/>
              <w:rPr>
                <w:rFonts w:eastAsia="Calibri"/>
                <w:lang w:bidi="ar-SA"/>
              </w:rPr>
            </w:pPr>
            <w:r>
              <w:rPr>
                <w:rFonts w:eastAsia="Calibri"/>
                <w:lang w:bidi="ar-SA"/>
              </w:rPr>
              <w:t>0.5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7EE22B" w14:textId="37CD887A" w:rsidR="00FE7313" w:rsidRDefault="001A6F57" w:rsidP="001A6F57">
            <w:pPr>
              <w:jc w:val="center"/>
              <w:rPr>
                <w:rFonts w:eastAsia="Calibri"/>
                <w:lang w:bidi="ar-SA"/>
              </w:rPr>
            </w:pPr>
            <w:r>
              <w:rPr>
                <w:rFonts w:eastAsia="Calibri"/>
                <w:lang w:bidi="ar-SA"/>
              </w:rPr>
              <w:t>2.0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4CD948" w14:textId="12F8989D" w:rsidR="00FE7313" w:rsidRDefault="001A6F57" w:rsidP="001A6F57">
            <w:pPr>
              <w:jc w:val="center"/>
              <w:rPr>
                <w:rFonts w:eastAsia="Calibri"/>
                <w:lang w:bidi="ar-SA"/>
              </w:rPr>
            </w:pPr>
            <w:r>
              <w:rPr>
                <w:rFonts w:eastAsia="Calibri"/>
                <w:lang w:bidi="ar-SA"/>
              </w:rPr>
              <w:t>0.7</w:t>
            </w:r>
          </w:p>
        </w:tc>
      </w:tr>
      <w:tr w:rsidR="00FE7313" w14:paraId="63E51239" w14:textId="26386DAF" w:rsidTr="001A6F57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2A2F" w14:textId="0A627998" w:rsidR="00FE7313" w:rsidRDefault="00FE7313" w:rsidP="00385DB3">
            <w:pPr>
              <w:jc w:val="both"/>
              <w:rPr>
                <w:rFonts w:eastAsia="Calibri"/>
                <w:lang w:bidi="ar-SA"/>
              </w:rPr>
            </w:pPr>
            <w:r>
              <w:rPr>
                <w:rFonts w:eastAsia="Calibri"/>
                <w:lang w:bidi="ar-SA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286A" w14:textId="79D122A1" w:rsidR="00FE7313" w:rsidRDefault="00FE7313" w:rsidP="00FE7313">
            <w:pPr>
              <w:jc w:val="center"/>
              <w:rPr>
                <w:rFonts w:eastAsia="Calibri"/>
                <w:lang w:bidi="ar-SA"/>
              </w:rPr>
            </w:pPr>
            <w:r>
              <w:rPr>
                <w:rFonts w:eastAsia="Calibri"/>
                <w:lang w:bidi="ar-SA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2E18" w14:textId="232FFD63" w:rsidR="00FE7313" w:rsidRDefault="00FE7313" w:rsidP="00FE7313">
            <w:pPr>
              <w:jc w:val="center"/>
              <w:rPr>
                <w:rFonts w:eastAsia="Calibri"/>
                <w:lang w:bidi="ar-SA"/>
              </w:rPr>
            </w:pPr>
            <w:r>
              <w:rPr>
                <w:rFonts w:eastAsia="Calibri"/>
                <w:lang w:bidi="ar-SA"/>
              </w:rPr>
              <w:t>0.6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70226A" w14:textId="370C1A04" w:rsidR="00FE7313" w:rsidRDefault="001A6F57" w:rsidP="001A6F57">
            <w:pPr>
              <w:jc w:val="center"/>
              <w:rPr>
                <w:rFonts w:eastAsia="Calibri"/>
                <w:lang w:bidi="ar-SA"/>
              </w:rPr>
            </w:pPr>
            <w:r>
              <w:rPr>
                <w:rFonts w:eastAsia="Calibri"/>
                <w:lang w:bidi="ar-SA"/>
              </w:rPr>
              <w:t>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493D6" w14:textId="66037462" w:rsidR="00FE7313" w:rsidRDefault="001A6F57" w:rsidP="001A6F57">
            <w:pPr>
              <w:jc w:val="center"/>
              <w:rPr>
                <w:rFonts w:eastAsia="Calibri"/>
                <w:lang w:bidi="ar-SA"/>
              </w:rPr>
            </w:pPr>
            <w:r>
              <w:rPr>
                <w:rFonts w:eastAsia="Calibri"/>
                <w:lang w:bidi="ar-SA"/>
              </w:rPr>
              <w:t>0.8</w:t>
            </w:r>
          </w:p>
        </w:tc>
      </w:tr>
      <w:tr w:rsidR="00FE7313" w14:paraId="5060A18B" w14:textId="3F385A99" w:rsidTr="001A6F57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0D1D" w14:textId="7EDF626E" w:rsidR="00FE7313" w:rsidRDefault="00FE7313" w:rsidP="00385DB3">
            <w:pPr>
              <w:jc w:val="both"/>
              <w:rPr>
                <w:rFonts w:eastAsia="Calibri"/>
                <w:lang w:bidi="ar-SA"/>
              </w:rPr>
            </w:pPr>
            <w:r>
              <w:rPr>
                <w:rFonts w:eastAsia="Calibri"/>
                <w:lang w:bidi="ar-SA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0DC5" w14:textId="6195425C" w:rsidR="00FE7313" w:rsidRDefault="00FE7313" w:rsidP="00FE7313">
            <w:pPr>
              <w:jc w:val="center"/>
              <w:rPr>
                <w:rFonts w:eastAsia="Calibri"/>
                <w:lang w:bidi="ar-SA"/>
              </w:rPr>
            </w:pPr>
            <w:r>
              <w:rPr>
                <w:rFonts w:eastAsia="Calibri"/>
                <w:lang w:bidi="ar-SA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F830" w14:textId="0318900B" w:rsidR="00FE7313" w:rsidRDefault="00FE7313" w:rsidP="00FE7313">
            <w:pPr>
              <w:jc w:val="center"/>
              <w:rPr>
                <w:rFonts w:eastAsia="Calibri"/>
                <w:lang w:bidi="ar-SA"/>
              </w:rPr>
            </w:pPr>
            <w:r>
              <w:rPr>
                <w:rFonts w:eastAsia="Calibri"/>
                <w:lang w:bidi="ar-SA"/>
              </w:rPr>
              <w:t>0.7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6B1710" w14:textId="78C8620F" w:rsidR="00FE7313" w:rsidRDefault="001A6F57" w:rsidP="001A6F57">
            <w:pPr>
              <w:jc w:val="center"/>
              <w:rPr>
                <w:rFonts w:eastAsia="Calibri"/>
                <w:lang w:bidi="ar-SA"/>
              </w:rPr>
            </w:pPr>
            <w:r>
              <w:rPr>
                <w:rFonts w:eastAsia="Calibri"/>
                <w:lang w:bidi="ar-SA"/>
              </w:rPr>
              <w:t>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F881F6" w14:textId="2D94BA08" w:rsidR="00FE7313" w:rsidRDefault="001A6F57" w:rsidP="001A6F57">
            <w:pPr>
              <w:jc w:val="center"/>
              <w:rPr>
                <w:rFonts w:eastAsia="Calibri"/>
                <w:lang w:bidi="ar-SA"/>
              </w:rPr>
            </w:pPr>
            <w:r>
              <w:rPr>
                <w:rFonts w:eastAsia="Calibri"/>
                <w:lang w:bidi="ar-SA"/>
              </w:rPr>
              <w:t>0.9</w:t>
            </w:r>
          </w:p>
        </w:tc>
      </w:tr>
      <w:tr w:rsidR="00FE7313" w14:paraId="419FD101" w14:textId="2B9EA72A" w:rsidTr="001A6F57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3E72" w14:textId="7FC2E60E" w:rsidR="00FE7313" w:rsidRDefault="00FE7313" w:rsidP="00385DB3">
            <w:pPr>
              <w:jc w:val="both"/>
              <w:rPr>
                <w:rFonts w:eastAsia="Calibri"/>
                <w:lang w:bidi="ar-SA"/>
              </w:rPr>
            </w:pPr>
            <w:r>
              <w:rPr>
                <w:rFonts w:eastAsia="Calibri"/>
                <w:lang w:bidi="ar-SA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52F1" w14:textId="361FAB46" w:rsidR="00FE7313" w:rsidRDefault="00FE7313" w:rsidP="00FE7313">
            <w:pPr>
              <w:jc w:val="center"/>
              <w:rPr>
                <w:rFonts w:eastAsia="Calibri"/>
                <w:lang w:bidi="ar-SA"/>
              </w:rPr>
            </w:pPr>
            <w:r>
              <w:rPr>
                <w:rFonts w:eastAsia="Calibri"/>
                <w:lang w:bidi="ar-SA"/>
              </w:rPr>
              <w:t>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8B84" w14:textId="605A97A3" w:rsidR="00FE7313" w:rsidRDefault="00FE7313" w:rsidP="00FE7313">
            <w:pPr>
              <w:jc w:val="center"/>
              <w:rPr>
                <w:rFonts w:eastAsia="Calibri"/>
                <w:lang w:bidi="ar-SA"/>
              </w:rPr>
            </w:pPr>
            <w:r>
              <w:rPr>
                <w:rFonts w:eastAsia="Calibri"/>
                <w:lang w:bidi="ar-SA"/>
              </w:rPr>
              <w:t>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4F9927FC" w14:textId="3A66C0A0" w:rsidR="00FE7313" w:rsidRDefault="001A6F57" w:rsidP="001A6F57">
            <w:pPr>
              <w:jc w:val="center"/>
              <w:rPr>
                <w:rFonts w:eastAsia="Calibri"/>
                <w:lang w:bidi="ar-SA"/>
              </w:rPr>
            </w:pPr>
            <w:r>
              <w:rPr>
                <w:rFonts w:eastAsia="Calibri"/>
                <w:lang w:bidi="ar-SA"/>
              </w:rPr>
              <w:t>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007FC636" w14:textId="3DB183FF" w:rsidR="00FE7313" w:rsidRDefault="001A6F57" w:rsidP="001A6F57">
            <w:pPr>
              <w:jc w:val="center"/>
              <w:rPr>
                <w:rFonts w:eastAsia="Calibri"/>
                <w:lang w:bidi="ar-SA"/>
              </w:rPr>
            </w:pPr>
            <w:r>
              <w:rPr>
                <w:rFonts w:eastAsia="Calibri"/>
                <w:lang w:bidi="ar-SA"/>
              </w:rPr>
              <w:t>1.0</w:t>
            </w:r>
          </w:p>
        </w:tc>
      </w:tr>
    </w:tbl>
    <w:p w14:paraId="6A1726B0" w14:textId="643D7A30" w:rsidR="00385DB3" w:rsidRPr="005D6050" w:rsidRDefault="00385DB3" w:rsidP="00385DB3">
      <w:pPr>
        <w:ind w:left="142" w:firstLine="578"/>
        <w:jc w:val="both"/>
        <w:rPr>
          <w:rFonts w:eastAsia="Calibri"/>
          <w:sz w:val="20"/>
          <w:szCs w:val="20"/>
          <w:lang w:bidi="ar-SA"/>
        </w:rPr>
      </w:pPr>
    </w:p>
    <w:p w14:paraId="2585819E" w14:textId="083FEF39" w:rsidR="00B739EE" w:rsidRDefault="00B739EE" w:rsidP="00385DB3">
      <w:pPr>
        <w:ind w:left="142" w:firstLine="578"/>
        <w:jc w:val="both"/>
        <w:rPr>
          <w:rFonts w:eastAsia="Calibri"/>
          <w:sz w:val="20"/>
          <w:szCs w:val="20"/>
          <w:lang w:bidi="ar-SA"/>
        </w:rPr>
      </w:pPr>
    </w:p>
    <w:p w14:paraId="0F1BDA2C" w14:textId="0967A08F" w:rsidR="00385DB3" w:rsidRDefault="00B739EE" w:rsidP="007E328D">
      <w:pPr>
        <w:pStyle w:val="Heading1"/>
        <w:tabs>
          <w:tab w:val="left" w:pos="284"/>
        </w:tabs>
        <w:jc w:val="both"/>
      </w:pPr>
      <w:r>
        <w:t>5</w:t>
      </w:r>
      <w:r w:rsidR="00385DB3" w:rsidRPr="00B739EE">
        <w:t xml:space="preserve">. </w:t>
      </w:r>
      <w:r w:rsidR="007E328D">
        <w:tab/>
      </w:r>
      <w:r w:rsidR="00385DB3" w:rsidRPr="00B739EE">
        <w:t>Results</w:t>
      </w:r>
      <w:r w:rsidR="001A6F57">
        <w:t xml:space="preserve"> and Discussion</w:t>
      </w:r>
    </w:p>
    <w:p w14:paraId="7158124F" w14:textId="77777777" w:rsidR="005D6050" w:rsidRPr="00B739EE" w:rsidRDefault="005D6050" w:rsidP="00385DB3">
      <w:pPr>
        <w:pStyle w:val="Heading1"/>
        <w:jc w:val="both"/>
      </w:pPr>
    </w:p>
    <w:p w14:paraId="275AD856" w14:textId="58A095FE" w:rsidR="006F36B1" w:rsidRDefault="001A6F57" w:rsidP="007E328D">
      <w:pPr>
        <w:tabs>
          <w:tab w:val="left" w:pos="284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Results are discussed.  </w:t>
      </w:r>
    </w:p>
    <w:p w14:paraId="62BC7566" w14:textId="67874791" w:rsidR="006F36B1" w:rsidRDefault="007E328D" w:rsidP="007E328D">
      <w:pPr>
        <w:tabs>
          <w:tab w:val="left" w:pos="284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1A6F57">
        <w:rPr>
          <w:sz w:val="20"/>
          <w:szCs w:val="20"/>
        </w:rPr>
        <w:t>Results are as discussed.</w:t>
      </w:r>
    </w:p>
    <w:p w14:paraId="22CA0EA4" w14:textId="77777777" w:rsidR="001A6F57" w:rsidRPr="006F36B1" w:rsidRDefault="001A6F57" w:rsidP="001A6F57">
      <w:pPr>
        <w:ind w:firstLine="426"/>
        <w:jc w:val="both"/>
        <w:rPr>
          <w:sz w:val="20"/>
          <w:szCs w:val="20"/>
        </w:rPr>
      </w:pPr>
    </w:p>
    <w:p w14:paraId="0AD988EE" w14:textId="50F8E3C9" w:rsidR="001A6F57" w:rsidRDefault="001A6F57" w:rsidP="001A6F57">
      <w:pPr>
        <w:pStyle w:val="Heading1"/>
        <w:jc w:val="both"/>
      </w:pPr>
      <w:r>
        <w:t>6</w:t>
      </w:r>
      <w:r w:rsidRPr="00B739EE">
        <w:t xml:space="preserve">. </w:t>
      </w:r>
      <w:r>
        <w:t xml:space="preserve">Conclusion and Recommendation  </w:t>
      </w:r>
    </w:p>
    <w:p w14:paraId="325D93C3" w14:textId="77777777" w:rsidR="005F03A4" w:rsidRDefault="005F03A4" w:rsidP="00385DB3">
      <w:pPr>
        <w:jc w:val="both"/>
        <w:rPr>
          <w:sz w:val="20"/>
          <w:szCs w:val="20"/>
          <w:lang w:val="en-GB"/>
        </w:rPr>
      </w:pPr>
    </w:p>
    <w:p w14:paraId="1A198814" w14:textId="77777777" w:rsidR="00B55997" w:rsidRDefault="00B55997" w:rsidP="007E328D">
      <w:pPr>
        <w:tabs>
          <w:tab w:val="left" w:pos="284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Results are discussed.  </w:t>
      </w:r>
    </w:p>
    <w:p w14:paraId="608639AF" w14:textId="4BD179AA" w:rsidR="00B55997" w:rsidRDefault="007E328D" w:rsidP="007E328D">
      <w:pPr>
        <w:tabs>
          <w:tab w:val="left" w:pos="284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B55997">
        <w:rPr>
          <w:sz w:val="20"/>
          <w:szCs w:val="20"/>
        </w:rPr>
        <w:t>Results as discussed.</w:t>
      </w:r>
    </w:p>
    <w:p w14:paraId="0D3216E2" w14:textId="77777777" w:rsidR="00460613" w:rsidRDefault="00460613" w:rsidP="00B55997">
      <w:pPr>
        <w:pStyle w:val="CP"/>
        <w:rPr>
          <w:b/>
          <w:bCs/>
        </w:rPr>
      </w:pPr>
    </w:p>
    <w:p w14:paraId="65A6E71B" w14:textId="77777777" w:rsidR="00B739EE" w:rsidRPr="00B55997" w:rsidRDefault="00B739EE" w:rsidP="00B55997">
      <w:pPr>
        <w:pStyle w:val="CP"/>
        <w:spacing w:after="0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B55997">
        <w:rPr>
          <w:rFonts w:ascii="Times New Roman" w:hAnsi="Times New Roman" w:cs="Times New Roman"/>
          <w:b/>
          <w:bCs/>
          <w:color w:val="auto"/>
          <w:sz w:val="20"/>
          <w:szCs w:val="20"/>
        </w:rPr>
        <w:t>Acknowledgement</w:t>
      </w:r>
    </w:p>
    <w:p w14:paraId="0E8516DD" w14:textId="77777777" w:rsidR="00B55997" w:rsidRPr="00B55997" w:rsidRDefault="00B55997" w:rsidP="00B55997">
      <w:pPr>
        <w:pStyle w:val="CP"/>
        <w:spacing w:after="0"/>
        <w:rPr>
          <w:rFonts w:ascii="Times New Roman" w:eastAsia="Calibri" w:hAnsi="Times New Roman" w:cs="Times New Roman"/>
          <w:color w:val="auto"/>
          <w:sz w:val="20"/>
          <w:szCs w:val="20"/>
        </w:rPr>
      </w:pPr>
    </w:p>
    <w:p w14:paraId="13291332" w14:textId="51BB8E96" w:rsidR="00C20BDC" w:rsidRPr="00B55997" w:rsidRDefault="000A73C3" w:rsidP="00B55997">
      <w:pPr>
        <w:pStyle w:val="CP"/>
        <w:spacing w:after="0"/>
        <w:rPr>
          <w:rFonts w:ascii="Times New Roman" w:eastAsia="Calibri" w:hAnsi="Times New Roman" w:cs="Times New Roman"/>
          <w:color w:val="auto"/>
          <w:sz w:val="20"/>
          <w:szCs w:val="20"/>
        </w:rPr>
      </w:pPr>
      <w:r w:rsidRPr="00B55997"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This research was funded by the </w:t>
      </w:r>
      <w:r w:rsidR="001A6F57" w:rsidRPr="00B55997"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Grant No. 123456/78.  </w:t>
      </w:r>
    </w:p>
    <w:p w14:paraId="02D0A6F7" w14:textId="51169208" w:rsidR="000A73C3" w:rsidRDefault="00B55997" w:rsidP="00C20BDC">
      <w:pPr>
        <w:keepNext/>
        <w:keepLines/>
        <w:widowControl/>
        <w:autoSpaceDE/>
        <w:autoSpaceDN/>
        <w:jc w:val="both"/>
        <w:outlineLvl w:val="0"/>
        <w:rPr>
          <w:b/>
          <w:bCs/>
          <w:sz w:val="20"/>
          <w:szCs w:val="20"/>
          <w:lang w:val="en-GB" w:bidi="ar-SA"/>
        </w:rPr>
      </w:pPr>
      <w:r>
        <w:rPr>
          <w:b/>
          <w:bCs/>
          <w:sz w:val="20"/>
          <w:szCs w:val="20"/>
          <w:lang w:val="en-GB" w:bidi="ar-SA"/>
        </w:rPr>
        <w:lastRenderedPageBreak/>
        <w:t xml:space="preserve">References </w:t>
      </w:r>
    </w:p>
    <w:p w14:paraId="69ED153F" w14:textId="77777777" w:rsidR="00B55997" w:rsidRDefault="00B55997" w:rsidP="00C20BDC">
      <w:pPr>
        <w:keepNext/>
        <w:keepLines/>
        <w:widowControl/>
        <w:autoSpaceDE/>
        <w:autoSpaceDN/>
        <w:jc w:val="both"/>
        <w:outlineLvl w:val="0"/>
        <w:rPr>
          <w:b/>
          <w:bCs/>
          <w:sz w:val="20"/>
          <w:szCs w:val="20"/>
          <w:lang w:val="en-GB" w:bidi="ar-SA"/>
        </w:rPr>
      </w:pPr>
    </w:p>
    <w:p w14:paraId="3B7CCD44" w14:textId="77777777" w:rsidR="003D2B1C" w:rsidRPr="003D2B1C" w:rsidRDefault="003D2B1C" w:rsidP="007E328D">
      <w:pPr>
        <w:keepNext/>
        <w:keepLines/>
        <w:widowControl/>
        <w:autoSpaceDE/>
        <w:autoSpaceDN/>
        <w:ind w:left="284" w:hanging="284"/>
        <w:jc w:val="both"/>
        <w:outlineLvl w:val="0"/>
        <w:rPr>
          <w:bCs/>
          <w:sz w:val="20"/>
          <w:szCs w:val="20"/>
          <w:lang w:val="en-GB" w:bidi="ar-SA"/>
        </w:rPr>
      </w:pPr>
      <w:proofErr w:type="spellStart"/>
      <w:proofErr w:type="gramStart"/>
      <w:r w:rsidRPr="003D2B1C">
        <w:rPr>
          <w:bCs/>
          <w:sz w:val="20"/>
          <w:szCs w:val="20"/>
          <w:lang w:val="en-GB" w:bidi="ar-SA"/>
        </w:rPr>
        <w:t>Sonko</w:t>
      </w:r>
      <w:proofErr w:type="spellEnd"/>
      <w:r w:rsidRPr="003D2B1C">
        <w:rPr>
          <w:bCs/>
          <w:sz w:val="20"/>
          <w:szCs w:val="20"/>
          <w:lang w:val="en-GB" w:bidi="ar-SA"/>
        </w:rPr>
        <w:t>, M. (2020).</w:t>
      </w:r>
      <w:proofErr w:type="gramEnd"/>
      <w:r w:rsidRPr="003D2B1C">
        <w:rPr>
          <w:bCs/>
          <w:sz w:val="20"/>
          <w:szCs w:val="20"/>
          <w:lang w:val="en-GB" w:bidi="ar-SA"/>
        </w:rPr>
        <w:t xml:space="preserve"> Customers’ perceptions on Islamic banking: A case study in the Gambia. </w:t>
      </w:r>
      <w:r w:rsidRPr="003D2B1C">
        <w:rPr>
          <w:bCs/>
          <w:i/>
          <w:sz w:val="20"/>
          <w:szCs w:val="20"/>
          <w:lang w:val="en-GB" w:bidi="ar-SA"/>
        </w:rPr>
        <w:t>Journal of Islamic Finance</w:t>
      </w:r>
      <w:r w:rsidRPr="003D2B1C">
        <w:rPr>
          <w:bCs/>
          <w:sz w:val="20"/>
          <w:szCs w:val="20"/>
          <w:lang w:val="en-GB" w:bidi="ar-SA"/>
        </w:rPr>
        <w:t xml:space="preserve">, </w:t>
      </w:r>
      <w:r w:rsidRPr="003D2B1C">
        <w:rPr>
          <w:bCs/>
          <w:i/>
          <w:sz w:val="20"/>
          <w:szCs w:val="20"/>
          <w:lang w:val="en-GB" w:bidi="ar-SA"/>
        </w:rPr>
        <w:t>9</w:t>
      </w:r>
      <w:r w:rsidRPr="003D2B1C">
        <w:rPr>
          <w:bCs/>
          <w:sz w:val="20"/>
          <w:szCs w:val="20"/>
          <w:lang w:val="en-GB" w:bidi="ar-SA"/>
        </w:rPr>
        <w:t>(1), 13–23.</w:t>
      </w:r>
    </w:p>
    <w:p w14:paraId="27BFCF46" w14:textId="77777777" w:rsidR="003D2B1C" w:rsidRPr="003D2B1C" w:rsidRDefault="003D2B1C" w:rsidP="007E328D">
      <w:pPr>
        <w:keepNext/>
        <w:keepLines/>
        <w:widowControl/>
        <w:autoSpaceDE/>
        <w:autoSpaceDN/>
        <w:ind w:left="284" w:hanging="284"/>
        <w:jc w:val="both"/>
        <w:outlineLvl w:val="0"/>
        <w:rPr>
          <w:bCs/>
          <w:sz w:val="20"/>
          <w:szCs w:val="20"/>
          <w:lang w:val="en-GB" w:bidi="ar-SA"/>
        </w:rPr>
      </w:pPr>
      <w:proofErr w:type="spellStart"/>
      <w:proofErr w:type="gramStart"/>
      <w:r w:rsidRPr="003D2B1C">
        <w:rPr>
          <w:bCs/>
          <w:sz w:val="20"/>
          <w:szCs w:val="20"/>
          <w:lang w:val="en-GB" w:bidi="ar-SA"/>
        </w:rPr>
        <w:t>Antova</w:t>
      </w:r>
      <w:proofErr w:type="spellEnd"/>
      <w:r w:rsidRPr="003D2B1C">
        <w:rPr>
          <w:bCs/>
          <w:sz w:val="20"/>
          <w:szCs w:val="20"/>
          <w:lang w:val="en-GB" w:bidi="ar-SA"/>
        </w:rPr>
        <w:t xml:space="preserve">, I., &amp; </w:t>
      </w:r>
      <w:proofErr w:type="spellStart"/>
      <w:r w:rsidRPr="003D2B1C">
        <w:rPr>
          <w:bCs/>
          <w:sz w:val="20"/>
          <w:szCs w:val="20"/>
          <w:lang w:val="en-GB" w:bidi="ar-SA"/>
        </w:rPr>
        <w:t>Tayachi</w:t>
      </w:r>
      <w:proofErr w:type="spellEnd"/>
      <w:r w:rsidRPr="003D2B1C">
        <w:rPr>
          <w:bCs/>
          <w:sz w:val="20"/>
          <w:szCs w:val="20"/>
          <w:lang w:val="en-GB" w:bidi="ar-SA"/>
        </w:rPr>
        <w:t>, T. (2020).</w:t>
      </w:r>
      <w:proofErr w:type="gramEnd"/>
      <w:r w:rsidRPr="003D2B1C">
        <w:rPr>
          <w:bCs/>
          <w:sz w:val="20"/>
          <w:szCs w:val="20"/>
          <w:lang w:val="en-GB" w:bidi="ar-SA"/>
        </w:rPr>
        <w:t xml:space="preserve"> </w:t>
      </w:r>
      <w:proofErr w:type="gramStart"/>
      <w:r w:rsidRPr="003D2B1C">
        <w:rPr>
          <w:bCs/>
          <w:sz w:val="20"/>
          <w:szCs w:val="20"/>
          <w:lang w:val="en-GB" w:bidi="ar-SA"/>
        </w:rPr>
        <w:t>Managing crypto-pegged exchange rates risks in Islamic banks in the era of digitalization economy and tokenization.</w:t>
      </w:r>
      <w:proofErr w:type="gramEnd"/>
      <w:r w:rsidRPr="003D2B1C">
        <w:rPr>
          <w:bCs/>
          <w:sz w:val="20"/>
          <w:szCs w:val="20"/>
          <w:lang w:val="en-GB" w:bidi="ar-SA"/>
        </w:rPr>
        <w:t xml:space="preserve"> </w:t>
      </w:r>
      <w:r w:rsidRPr="003D2B1C">
        <w:rPr>
          <w:bCs/>
          <w:i/>
          <w:sz w:val="20"/>
          <w:szCs w:val="20"/>
          <w:lang w:val="en-GB" w:bidi="ar-SA"/>
        </w:rPr>
        <w:t>Journal of Islamic Finance</w:t>
      </w:r>
      <w:r w:rsidRPr="003D2B1C">
        <w:rPr>
          <w:bCs/>
          <w:sz w:val="20"/>
          <w:szCs w:val="20"/>
          <w:lang w:val="en-GB" w:bidi="ar-SA"/>
        </w:rPr>
        <w:t>, 9(1), 13–23.</w:t>
      </w:r>
    </w:p>
    <w:p w14:paraId="71BC39C9" w14:textId="77777777" w:rsidR="003D2B1C" w:rsidRPr="003D2B1C" w:rsidRDefault="003D2B1C" w:rsidP="007E328D">
      <w:pPr>
        <w:keepNext/>
        <w:keepLines/>
        <w:widowControl/>
        <w:autoSpaceDE/>
        <w:autoSpaceDN/>
        <w:ind w:left="284" w:hanging="284"/>
        <w:jc w:val="both"/>
        <w:outlineLvl w:val="0"/>
        <w:rPr>
          <w:bCs/>
          <w:sz w:val="20"/>
          <w:szCs w:val="20"/>
          <w:lang w:val="en-GB" w:bidi="ar-SA"/>
        </w:rPr>
      </w:pPr>
      <w:proofErr w:type="spellStart"/>
      <w:proofErr w:type="gramStart"/>
      <w:r w:rsidRPr="003D2B1C">
        <w:rPr>
          <w:bCs/>
          <w:sz w:val="20"/>
          <w:szCs w:val="20"/>
          <w:lang w:val="en-GB" w:bidi="ar-SA"/>
        </w:rPr>
        <w:t>Ginting</w:t>
      </w:r>
      <w:proofErr w:type="spellEnd"/>
      <w:r w:rsidRPr="003D2B1C">
        <w:rPr>
          <w:bCs/>
          <w:sz w:val="20"/>
          <w:szCs w:val="20"/>
          <w:lang w:val="en-GB" w:bidi="ar-SA"/>
        </w:rPr>
        <w:t xml:space="preserve">, L.M., &amp; </w:t>
      </w:r>
      <w:proofErr w:type="spellStart"/>
      <w:r w:rsidRPr="003D2B1C">
        <w:rPr>
          <w:bCs/>
          <w:sz w:val="20"/>
          <w:szCs w:val="20"/>
          <w:lang w:val="en-GB" w:bidi="ar-SA"/>
        </w:rPr>
        <w:t>Redzuan</w:t>
      </w:r>
      <w:proofErr w:type="spellEnd"/>
      <w:r w:rsidRPr="003D2B1C">
        <w:rPr>
          <w:bCs/>
          <w:sz w:val="20"/>
          <w:szCs w:val="20"/>
          <w:lang w:val="en-GB" w:bidi="ar-SA"/>
        </w:rPr>
        <w:t>, N.H. (2020).</w:t>
      </w:r>
      <w:proofErr w:type="gramEnd"/>
      <w:r w:rsidRPr="003D2B1C">
        <w:rPr>
          <w:bCs/>
          <w:sz w:val="20"/>
          <w:szCs w:val="20"/>
          <w:lang w:val="en-GB" w:bidi="ar-SA"/>
        </w:rPr>
        <w:t xml:space="preserve"> </w:t>
      </w:r>
      <w:proofErr w:type="gramStart"/>
      <w:r w:rsidRPr="003D2B1C">
        <w:rPr>
          <w:bCs/>
          <w:sz w:val="20"/>
          <w:szCs w:val="20"/>
          <w:lang w:val="en-GB" w:bidi="ar-SA"/>
        </w:rPr>
        <w:t>A study on the influence of Islamic financial literacy in managing cash and debt among millennial in Indonesia.</w:t>
      </w:r>
      <w:proofErr w:type="gramEnd"/>
      <w:r w:rsidRPr="003D2B1C">
        <w:rPr>
          <w:bCs/>
          <w:sz w:val="20"/>
          <w:szCs w:val="20"/>
          <w:lang w:val="en-GB" w:bidi="ar-SA"/>
        </w:rPr>
        <w:t xml:space="preserve"> </w:t>
      </w:r>
      <w:proofErr w:type="gramStart"/>
      <w:r w:rsidRPr="003D2B1C">
        <w:rPr>
          <w:bCs/>
          <w:sz w:val="20"/>
          <w:szCs w:val="20"/>
          <w:lang w:val="en-GB" w:bidi="ar-SA"/>
        </w:rPr>
        <w:t xml:space="preserve">In </w:t>
      </w:r>
      <w:proofErr w:type="spellStart"/>
      <w:r w:rsidRPr="003D2B1C">
        <w:rPr>
          <w:bCs/>
          <w:sz w:val="20"/>
          <w:szCs w:val="20"/>
          <w:lang w:val="en-GB" w:bidi="ar-SA"/>
        </w:rPr>
        <w:t>Kassim</w:t>
      </w:r>
      <w:proofErr w:type="spellEnd"/>
      <w:r w:rsidRPr="003D2B1C">
        <w:rPr>
          <w:bCs/>
          <w:sz w:val="20"/>
          <w:szCs w:val="20"/>
          <w:lang w:val="en-GB" w:bidi="ar-SA"/>
        </w:rPr>
        <w:t xml:space="preserve">, S., Anwar Othman, A.H., &amp; </w:t>
      </w:r>
      <w:proofErr w:type="spellStart"/>
      <w:r w:rsidRPr="003D2B1C">
        <w:rPr>
          <w:bCs/>
          <w:sz w:val="20"/>
          <w:szCs w:val="20"/>
          <w:lang w:val="en-GB" w:bidi="ar-SA"/>
        </w:rPr>
        <w:t>Haron</w:t>
      </w:r>
      <w:proofErr w:type="spellEnd"/>
      <w:r w:rsidRPr="003D2B1C">
        <w:rPr>
          <w:bCs/>
          <w:sz w:val="20"/>
          <w:szCs w:val="20"/>
          <w:lang w:val="en-GB" w:bidi="ar-SA"/>
        </w:rPr>
        <w:t>, R. (Eds.).</w:t>
      </w:r>
      <w:proofErr w:type="gramEnd"/>
      <w:r w:rsidRPr="003D2B1C">
        <w:rPr>
          <w:bCs/>
          <w:sz w:val="20"/>
          <w:szCs w:val="20"/>
          <w:lang w:val="en-GB" w:bidi="ar-SA"/>
        </w:rPr>
        <w:t xml:space="preserve"> </w:t>
      </w:r>
      <w:proofErr w:type="gramStart"/>
      <w:r w:rsidRPr="003D2B1C">
        <w:rPr>
          <w:bCs/>
          <w:i/>
          <w:sz w:val="20"/>
          <w:szCs w:val="20"/>
          <w:lang w:val="en-GB" w:bidi="ar-SA"/>
        </w:rPr>
        <w:t>Handbook of research on Islamic social finance and economic recovery after a global health crisis</w:t>
      </w:r>
      <w:r w:rsidRPr="003D2B1C">
        <w:rPr>
          <w:bCs/>
          <w:sz w:val="20"/>
          <w:szCs w:val="20"/>
          <w:lang w:val="en-GB" w:bidi="ar-SA"/>
        </w:rPr>
        <w:t xml:space="preserve"> (pp. 1-20).</w:t>
      </w:r>
      <w:proofErr w:type="gramEnd"/>
      <w:r w:rsidRPr="003D2B1C">
        <w:rPr>
          <w:bCs/>
          <w:sz w:val="20"/>
          <w:szCs w:val="20"/>
          <w:lang w:val="en-GB" w:bidi="ar-SA"/>
        </w:rPr>
        <w:t xml:space="preserve"> Pennsylvania: IGI Global. </w:t>
      </w:r>
    </w:p>
    <w:p w14:paraId="4CB3AEE1" w14:textId="77777777" w:rsidR="003D2B1C" w:rsidRPr="003D2B1C" w:rsidRDefault="003D2B1C" w:rsidP="007E328D">
      <w:pPr>
        <w:keepNext/>
        <w:keepLines/>
        <w:widowControl/>
        <w:autoSpaceDE/>
        <w:autoSpaceDN/>
        <w:ind w:left="284" w:hanging="284"/>
        <w:jc w:val="both"/>
        <w:outlineLvl w:val="0"/>
        <w:rPr>
          <w:bCs/>
          <w:sz w:val="20"/>
          <w:szCs w:val="20"/>
          <w:lang w:val="en-GB" w:bidi="ar-SA"/>
        </w:rPr>
      </w:pPr>
      <w:proofErr w:type="spellStart"/>
      <w:proofErr w:type="gramStart"/>
      <w:r w:rsidRPr="003D2B1C">
        <w:rPr>
          <w:bCs/>
          <w:sz w:val="20"/>
          <w:szCs w:val="20"/>
          <w:lang w:val="en-GB" w:bidi="ar-SA"/>
        </w:rPr>
        <w:t>Oseni</w:t>
      </w:r>
      <w:proofErr w:type="spellEnd"/>
      <w:r w:rsidRPr="003D2B1C">
        <w:rPr>
          <w:bCs/>
          <w:sz w:val="20"/>
          <w:szCs w:val="20"/>
          <w:lang w:val="en-GB" w:bidi="ar-SA"/>
        </w:rPr>
        <w:t>, U.A., Hassan M.K., &amp; Hassan, R. (2019).</w:t>
      </w:r>
      <w:proofErr w:type="gramEnd"/>
      <w:r w:rsidRPr="003D2B1C">
        <w:rPr>
          <w:bCs/>
          <w:sz w:val="20"/>
          <w:szCs w:val="20"/>
          <w:lang w:val="en-GB" w:bidi="ar-SA"/>
        </w:rPr>
        <w:t xml:space="preserve"> </w:t>
      </w:r>
      <w:proofErr w:type="gramStart"/>
      <w:r w:rsidRPr="003D2B1C">
        <w:rPr>
          <w:bCs/>
          <w:i/>
          <w:sz w:val="20"/>
          <w:szCs w:val="20"/>
          <w:lang w:val="en-GB" w:bidi="ar-SA"/>
        </w:rPr>
        <w:t>Emerging Issues in Islamic finance law and practice in Malaysia</w:t>
      </w:r>
      <w:r w:rsidRPr="003D2B1C">
        <w:rPr>
          <w:bCs/>
          <w:sz w:val="20"/>
          <w:szCs w:val="20"/>
          <w:lang w:val="en-GB" w:bidi="ar-SA"/>
        </w:rPr>
        <w:t>.</w:t>
      </w:r>
      <w:proofErr w:type="gramEnd"/>
      <w:r w:rsidRPr="003D2B1C">
        <w:rPr>
          <w:bCs/>
          <w:sz w:val="20"/>
          <w:szCs w:val="20"/>
          <w:lang w:val="en-GB" w:bidi="ar-SA"/>
        </w:rPr>
        <w:t xml:space="preserve"> Bingley, UK: Emerald Publishing Limited.</w:t>
      </w:r>
    </w:p>
    <w:p w14:paraId="55B550EB" w14:textId="77777777" w:rsidR="003D2B1C" w:rsidRPr="003D2B1C" w:rsidRDefault="003D2B1C" w:rsidP="007E328D">
      <w:pPr>
        <w:keepNext/>
        <w:keepLines/>
        <w:widowControl/>
        <w:autoSpaceDE/>
        <w:autoSpaceDN/>
        <w:ind w:left="284" w:hanging="284"/>
        <w:jc w:val="both"/>
        <w:outlineLvl w:val="0"/>
        <w:rPr>
          <w:bCs/>
          <w:sz w:val="20"/>
          <w:szCs w:val="20"/>
          <w:lang w:val="en-GB" w:bidi="ar-SA"/>
        </w:rPr>
      </w:pPr>
      <w:proofErr w:type="gramStart"/>
      <w:r w:rsidRPr="003D2B1C">
        <w:rPr>
          <w:bCs/>
          <w:sz w:val="20"/>
          <w:szCs w:val="20"/>
          <w:lang w:val="en-GB" w:bidi="ar-SA"/>
        </w:rPr>
        <w:t xml:space="preserve">Ismail, A.G., </w:t>
      </w:r>
      <w:proofErr w:type="spellStart"/>
      <w:r w:rsidRPr="003D2B1C">
        <w:rPr>
          <w:bCs/>
          <w:sz w:val="20"/>
          <w:szCs w:val="20"/>
          <w:lang w:val="en-GB" w:bidi="ar-SA"/>
        </w:rPr>
        <w:t>Zaenal</w:t>
      </w:r>
      <w:proofErr w:type="spellEnd"/>
      <w:r w:rsidRPr="003D2B1C">
        <w:rPr>
          <w:bCs/>
          <w:sz w:val="20"/>
          <w:szCs w:val="20"/>
          <w:lang w:val="en-GB" w:bidi="ar-SA"/>
        </w:rPr>
        <w:t xml:space="preserve">, M.H., &amp; </w:t>
      </w:r>
      <w:proofErr w:type="spellStart"/>
      <w:r w:rsidRPr="003D2B1C">
        <w:rPr>
          <w:bCs/>
          <w:sz w:val="20"/>
          <w:szCs w:val="20"/>
          <w:lang w:val="en-GB" w:bidi="ar-SA"/>
        </w:rPr>
        <w:t>Taufiq</w:t>
      </w:r>
      <w:proofErr w:type="spellEnd"/>
      <w:r w:rsidRPr="003D2B1C">
        <w:rPr>
          <w:bCs/>
          <w:sz w:val="20"/>
          <w:szCs w:val="20"/>
          <w:lang w:val="en-GB" w:bidi="ar-SA"/>
        </w:rPr>
        <w:t>, U. (2016).</w:t>
      </w:r>
      <w:proofErr w:type="gramEnd"/>
      <w:r w:rsidRPr="003D2B1C">
        <w:rPr>
          <w:bCs/>
          <w:sz w:val="20"/>
          <w:szCs w:val="20"/>
          <w:lang w:val="en-GB" w:bidi="ar-SA"/>
        </w:rPr>
        <w:t xml:space="preserve"> Can Islamic philanthropy increase financial inclusion? </w:t>
      </w:r>
      <w:proofErr w:type="gramStart"/>
      <w:r w:rsidRPr="003D2B1C">
        <w:rPr>
          <w:bCs/>
          <w:sz w:val="20"/>
          <w:szCs w:val="20"/>
          <w:lang w:val="en-GB" w:bidi="ar-SA"/>
        </w:rPr>
        <w:t>(IRTI Working Paper 1437-02).</w:t>
      </w:r>
      <w:proofErr w:type="gramEnd"/>
      <w:r w:rsidRPr="003D2B1C">
        <w:rPr>
          <w:bCs/>
          <w:sz w:val="20"/>
          <w:szCs w:val="20"/>
          <w:lang w:val="en-GB" w:bidi="ar-SA"/>
        </w:rPr>
        <w:t xml:space="preserve"> Jeddah: Islamic Research and Training Institute. </w:t>
      </w:r>
    </w:p>
    <w:p w14:paraId="4754F1A5" w14:textId="39FCEBA1" w:rsidR="00B55997" w:rsidRPr="003D2B1C" w:rsidRDefault="003D2B1C" w:rsidP="007E328D">
      <w:pPr>
        <w:keepNext/>
        <w:keepLines/>
        <w:widowControl/>
        <w:autoSpaceDE/>
        <w:autoSpaceDN/>
        <w:ind w:left="284" w:hanging="284"/>
        <w:jc w:val="both"/>
        <w:outlineLvl w:val="0"/>
        <w:rPr>
          <w:bCs/>
          <w:sz w:val="20"/>
          <w:szCs w:val="20"/>
          <w:lang w:val="en-GB" w:bidi="ar-SA"/>
        </w:rPr>
      </w:pPr>
      <w:proofErr w:type="gramStart"/>
      <w:r w:rsidRPr="003D2B1C">
        <w:rPr>
          <w:bCs/>
          <w:sz w:val="20"/>
          <w:szCs w:val="20"/>
          <w:lang w:val="en-GB" w:bidi="ar-SA"/>
        </w:rPr>
        <w:t>Gold Banking – A Game Changer for Islamic Finance.</w:t>
      </w:r>
      <w:proofErr w:type="gramEnd"/>
      <w:r w:rsidRPr="003D2B1C">
        <w:rPr>
          <w:bCs/>
          <w:sz w:val="20"/>
          <w:szCs w:val="20"/>
          <w:lang w:val="en-GB" w:bidi="ar-SA"/>
        </w:rPr>
        <w:t xml:space="preserve"> </w:t>
      </w:r>
      <w:proofErr w:type="gramStart"/>
      <w:r w:rsidRPr="003D2B1C">
        <w:rPr>
          <w:bCs/>
          <w:sz w:val="20"/>
          <w:szCs w:val="20"/>
          <w:lang w:val="en-GB" w:bidi="ar-SA"/>
        </w:rPr>
        <w:t>(2020). Islamic Finance.</w:t>
      </w:r>
      <w:proofErr w:type="gramEnd"/>
      <w:r w:rsidRPr="003D2B1C">
        <w:rPr>
          <w:bCs/>
          <w:sz w:val="20"/>
          <w:szCs w:val="20"/>
          <w:lang w:val="en-GB" w:bidi="ar-SA"/>
        </w:rPr>
        <w:t xml:space="preserve"> Retrieved May 6, 2019, from https://www.islamicfinance.com/2020/08/gold-banking-game-changer-islamic-finance/</w:t>
      </w:r>
    </w:p>
    <w:p w14:paraId="4ECC83E3" w14:textId="77777777" w:rsidR="00B55997" w:rsidRDefault="00B55997" w:rsidP="00C20BDC">
      <w:pPr>
        <w:keepNext/>
        <w:keepLines/>
        <w:widowControl/>
        <w:autoSpaceDE/>
        <w:autoSpaceDN/>
        <w:jc w:val="both"/>
        <w:outlineLvl w:val="0"/>
        <w:rPr>
          <w:b/>
          <w:bCs/>
          <w:sz w:val="20"/>
          <w:szCs w:val="20"/>
          <w:lang w:val="en-GB" w:bidi="ar-SA"/>
        </w:rPr>
      </w:pPr>
    </w:p>
    <w:p w14:paraId="16EC73F5" w14:textId="77777777" w:rsidR="00B55997" w:rsidRDefault="00B55997" w:rsidP="00C20BDC">
      <w:pPr>
        <w:keepNext/>
        <w:keepLines/>
        <w:widowControl/>
        <w:autoSpaceDE/>
        <w:autoSpaceDN/>
        <w:jc w:val="both"/>
        <w:outlineLvl w:val="0"/>
        <w:rPr>
          <w:b/>
          <w:bCs/>
          <w:sz w:val="20"/>
          <w:szCs w:val="20"/>
          <w:lang w:val="en-GB" w:bidi="ar-SA"/>
        </w:rPr>
      </w:pPr>
    </w:p>
    <w:p w14:paraId="08294557" w14:textId="77777777" w:rsidR="00B55997" w:rsidRDefault="00B55997" w:rsidP="00C20BDC">
      <w:pPr>
        <w:keepNext/>
        <w:keepLines/>
        <w:widowControl/>
        <w:autoSpaceDE/>
        <w:autoSpaceDN/>
        <w:jc w:val="both"/>
        <w:outlineLvl w:val="0"/>
        <w:rPr>
          <w:b/>
          <w:bCs/>
          <w:sz w:val="20"/>
          <w:szCs w:val="20"/>
          <w:lang w:val="en-GB" w:bidi="ar-SA"/>
        </w:rPr>
      </w:pPr>
    </w:p>
    <w:p w14:paraId="3255CB16" w14:textId="77777777" w:rsidR="00B55997" w:rsidRDefault="00B55997" w:rsidP="00C20BDC">
      <w:pPr>
        <w:keepNext/>
        <w:keepLines/>
        <w:widowControl/>
        <w:autoSpaceDE/>
        <w:autoSpaceDN/>
        <w:jc w:val="both"/>
        <w:outlineLvl w:val="0"/>
        <w:rPr>
          <w:b/>
          <w:bCs/>
          <w:sz w:val="20"/>
          <w:szCs w:val="20"/>
          <w:lang w:val="en-GB" w:bidi="ar-SA"/>
        </w:rPr>
      </w:pPr>
    </w:p>
    <w:p w14:paraId="205CD27A" w14:textId="77777777" w:rsidR="00B55997" w:rsidRDefault="00B55997" w:rsidP="00C20BDC">
      <w:pPr>
        <w:keepNext/>
        <w:keepLines/>
        <w:widowControl/>
        <w:autoSpaceDE/>
        <w:autoSpaceDN/>
        <w:jc w:val="both"/>
        <w:outlineLvl w:val="0"/>
        <w:rPr>
          <w:b/>
          <w:bCs/>
          <w:sz w:val="20"/>
          <w:szCs w:val="20"/>
          <w:lang w:val="en-GB" w:bidi="ar-SA"/>
        </w:rPr>
      </w:pPr>
    </w:p>
    <w:p w14:paraId="240350BD" w14:textId="77777777" w:rsidR="00B55997" w:rsidRDefault="00B55997" w:rsidP="00C20BDC">
      <w:pPr>
        <w:keepNext/>
        <w:keepLines/>
        <w:widowControl/>
        <w:autoSpaceDE/>
        <w:autoSpaceDN/>
        <w:jc w:val="both"/>
        <w:outlineLvl w:val="0"/>
        <w:rPr>
          <w:b/>
          <w:bCs/>
          <w:sz w:val="20"/>
          <w:szCs w:val="20"/>
          <w:lang w:val="en-GB" w:bidi="ar-SA"/>
        </w:rPr>
      </w:pPr>
    </w:p>
    <w:p w14:paraId="2E3D21E7" w14:textId="77777777" w:rsidR="00B55997" w:rsidRDefault="00B55997" w:rsidP="00C20BDC">
      <w:pPr>
        <w:keepNext/>
        <w:keepLines/>
        <w:widowControl/>
        <w:autoSpaceDE/>
        <w:autoSpaceDN/>
        <w:jc w:val="both"/>
        <w:outlineLvl w:val="0"/>
        <w:rPr>
          <w:b/>
          <w:bCs/>
          <w:sz w:val="20"/>
          <w:szCs w:val="20"/>
          <w:lang w:val="en-GB" w:bidi="ar-SA"/>
        </w:rPr>
      </w:pPr>
    </w:p>
    <w:p w14:paraId="7A4A5A14" w14:textId="77777777" w:rsidR="00B55997" w:rsidRDefault="00B55997" w:rsidP="00C20BDC">
      <w:pPr>
        <w:keepNext/>
        <w:keepLines/>
        <w:widowControl/>
        <w:autoSpaceDE/>
        <w:autoSpaceDN/>
        <w:jc w:val="both"/>
        <w:outlineLvl w:val="0"/>
        <w:rPr>
          <w:b/>
          <w:bCs/>
          <w:sz w:val="20"/>
          <w:szCs w:val="20"/>
          <w:lang w:val="en-GB" w:bidi="ar-SA"/>
        </w:rPr>
      </w:pPr>
    </w:p>
    <w:p w14:paraId="116EB631" w14:textId="77777777" w:rsidR="00B55997" w:rsidRDefault="00B55997" w:rsidP="00C20BDC">
      <w:pPr>
        <w:keepNext/>
        <w:keepLines/>
        <w:widowControl/>
        <w:autoSpaceDE/>
        <w:autoSpaceDN/>
        <w:jc w:val="both"/>
        <w:outlineLvl w:val="0"/>
        <w:rPr>
          <w:b/>
          <w:bCs/>
          <w:sz w:val="20"/>
          <w:szCs w:val="20"/>
          <w:lang w:val="en-GB" w:bidi="ar-SA"/>
        </w:rPr>
      </w:pPr>
    </w:p>
    <w:sectPr w:rsidR="00B55997" w:rsidSect="00913DC6">
      <w:headerReference w:type="even" r:id="rId13"/>
      <w:headerReference w:type="default" r:id="rId14"/>
      <w:footerReference w:type="default" r:id="rId15"/>
      <w:pgSz w:w="10890" w:h="14860"/>
      <w:pgMar w:top="1276" w:right="1060" w:bottom="567" w:left="1021" w:header="902" w:footer="0" w:gutter="0"/>
      <w:pgNumType w:start="3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AF1180" w14:textId="77777777" w:rsidR="003A77B1" w:rsidRDefault="003A77B1">
      <w:r>
        <w:separator/>
      </w:r>
    </w:p>
  </w:endnote>
  <w:endnote w:type="continuationSeparator" w:id="0">
    <w:p w14:paraId="26D38F67" w14:textId="77777777" w:rsidR="003A77B1" w:rsidRDefault="003A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00D20" w14:textId="77777777" w:rsidR="003D6E11" w:rsidRDefault="003D6E11">
    <w:pPr>
      <w:pStyle w:val="Footer"/>
      <w:jc w:val="center"/>
      <w:rPr>
        <w:caps/>
        <w:color w:val="4F81BD" w:themeColor="accent1"/>
      </w:rPr>
    </w:pPr>
  </w:p>
  <w:p w14:paraId="6DE45CF7" w14:textId="77777777" w:rsidR="003D6E11" w:rsidRDefault="003D6E11">
    <w:pPr>
      <w:pStyle w:val="Footer"/>
      <w:jc w:val="center"/>
      <w:rPr>
        <w:caps/>
        <w:noProof/>
        <w:color w:val="4F81BD" w:themeColor="accent1"/>
      </w:rPr>
    </w:pPr>
  </w:p>
  <w:p w14:paraId="6CCF4F7D" w14:textId="77777777" w:rsidR="003D6E11" w:rsidRDefault="003D6E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C15CCB" w14:textId="77777777" w:rsidR="003A77B1" w:rsidRDefault="003A77B1">
      <w:r>
        <w:separator/>
      </w:r>
    </w:p>
  </w:footnote>
  <w:footnote w:type="continuationSeparator" w:id="0">
    <w:p w14:paraId="6FD9A48B" w14:textId="77777777" w:rsidR="003A77B1" w:rsidRDefault="003A77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97E36" w14:textId="3F1D3436" w:rsidR="003D6E11" w:rsidRDefault="003D6E11">
    <w:pPr>
      <w:pStyle w:val="BodyText"/>
      <w:spacing w:line="14" w:lineRule="auto"/>
    </w:pPr>
    <w:r>
      <w:rPr>
        <w:noProof/>
        <w:lang w:val="en-MY" w:eastAsia="en-MY" w:bidi="ar-SA"/>
      </w:rPr>
      <mc:AlternateContent>
        <mc:Choice Requires="wps">
          <w:drawing>
            <wp:anchor distT="0" distB="0" distL="114300" distR="114300" simplePos="0" relativeHeight="503302568" behindDoc="1" locked="0" layoutInCell="1" allowOverlap="1" wp14:anchorId="44262F1F" wp14:editId="735C8E12">
              <wp:simplePos x="0" y="0"/>
              <wp:positionH relativeFrom="page">
                <wp:posOffset>3728852</wp:posOffset>
              </wp:positionH>
              <wp:positionV relativeFrom="page">
                <wp:posOffset>599704</wp:posOffset>
              </wp:positionV>
              <wp:extent cx="2707574" cy="120770"/>
              <wp:effectExtent l="0" t="0" r="17145" b="1270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7574" cy="120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FF64C6" w14:textId="7CE5A6D0" w:rsidR="003D6E11" w:rsidRDefault="003D6E11" w:rsidP="00E34DBB">
                          <w:pPr>
                            <w:spacing w:before="14"/>
                            <w:ind w:left="20"/>
                            <w:jc w:val="righ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 xml:space="preserve">       </w:t>
                          </w:r>
                          <w:proofErr w:type="gramStart"/>
                          <w:r>
                            <w:rPr>
                              <w:i/>
                              <w:sz w:val="16"/>
                            </w:rPr>
                            <w:t xml:space="preserve">Journal of Islamic Finance Vol. </w:t>
                          </w:r>
                          <w:r w:rsidR="00B55997">
                            <w:rPr>
                              <w:i/>
                              <w:sz w:val="16"/>
                            </w:rPr>
                            <w:t xml:space="preserve">XX </w:t>
                          </w:r>
                          <w:r>
                            <w:rPr>
                              <w:i/>
                              <w:sz w:val="16"/>
                            </w:rPr>
                            <w:t>No.</w:t>
                          </w:r>
                          <w:proofErr w:type="gramEnd"/>
                          <w:r w:rsidR="00B55997">
                            <w:rPr>
                              <w:i/>
                              <w:sz w:val="16"/>
                            </w:rPr>
                            <w:t xml:space="preserve"> XX</w:t>
                          </w:r>
                          <w:r>
                            <w:rPr>
                              <w:i/>
                              <w:sz w:val="16"/>
                            </w:rPr>
                            <w:t xml:space="preserve"> (2020) 0</w:t>
                          </w:r>
                          <w:r w:rsidR="00B55997">
                            <w:rPr>
                              <w:i/>
                              <w:sz w:val="16"/>
                            </w:rPr>
                            <w:t>XX</w:t>
                          </w:r>
                          <w:r>
                            <w:rPr>
                              <w:i/>
                              <w:sz w:val="16"/>
                            </w:rPr>
                            <w:t>–0</w:t>
                          </w:r>
                          <w:r w:rsidR="00B55997">
                            <w:rPr>
                              <w:i/>
                              <w:sz w:val="16"/>
                            </w:rPr>
                            <w:t>XX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left:0;text-align:left;margin-left:293.6pt;margin-top:47.2pt;width:213.2pt;height:9.5pt;z-index:-13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" filled="f" stroked="f">
              <v:textbox inset="0,0,0,0">
                <w:txbxContent>
                  <w:p w14:paraId="3FFF64C6" w14:textId="7CE5A6D0" w:rsidR="003D6E11" w:rsidRDefault="003D6E11" w:rsidP="00E34DBB">
                    <w:pPr>
                      <w:spacing w:before="14"/>
                      <w:ind w:left="20"/>
                      <w:jc w:val="righ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 xml:space="preserve">       </w:t>
                    </w:r>
                    <w:proofErr w:type="gramStart"/>
                    <w:r>
                      <w:rPr>
                        <w:i/>
                        <w:sz w:val="16"/>
                      </w:rPr>
                      <w:t xml:space="preserve">Journal of Islamic Finance Vol. </w:t>
                    </w:r>
                    <w:r w:rsidR="00B55997">
                      <w:rPr>
                        <w:i/>
                        <w:sz w:val="16"/>
                      </w:rPr>
                      <w:t xml:space="preserve">XX </w:t>
                    </w:r>
                    <w:r>
                      <w:rPr>
                        <w:i/>
                        <w:sz w:val="16"/>
                      </w:rPr>
                      <w:t>No.</w:t>
                    </w:r>
                    <w:proofErr w:type="gramEnd"/>
                    <w:r w:rsidR="00B55997">
                      <w:rPr>
                        <w:i/>
                        <w:sz w:val="16"/>
                      </w:rPr>
                      <w:t xml:space="preserve"> XX</w:t>
                    </w:r>
                    <w:r>
                      <w:rPr>
                        <w:i/>
                        <w:sz w:val="16"/>
                      </w:rPr>
                      <w:t xml:space="preserve"> (2020) 0</w:t>
                    </w:r>
                    <w:r w:rsidR="00B55997">
                      <w:rPr>
                        <w:i/>
                        <w:sz w:val="16"/>
                      </w:rPr>
                      <w:t>XX</w:t>
                    </w:r>
                    <w:r>
                      <w:rPr>
                        <w:i/>
                        <w:sz w:val="16"/>
                      </w:rPr>
                      <w:t>–0</w:t>
                    </w:r>
                    <w:r w:rsidR="00B55997">
                      <w:rPr>
                        <w:i/>
                        <w:sz w:val="16"/>
                      </w:rPr>
                      <w:t>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MY" w:eastAsia="en-MY" w:bidi="ar-SA"/>
      </w:rPr>
      <mc:AlternateContent>
        <mc:Choice Requires="wps">
          <w:drawing>
            <wp:anchor distT="0" distB="0" distL="114300" distR="114300" simplePos="0" relativeHeight="503302544" behindDoc="1" locked="0" layoutInCell="1" allowOverlap="1" wp14:anchorId="4EA2EDB8" wp14:editId="5B8680E3">
              <wp:simplePos x="0" y="0"/>
              <wp:positionH relativeFrom="page">
                <wp:posOffset>706120</wp:posOffset>
              </wp:positionH>
              <wp:positionV relativeFrom="page">
                <wp:posOffset>574675</wp:posOffset>
              </wp:positionV>
              <wp:extent cx="154940" cy="139065"/>
              <wp:effectExtent l="1270" t="3175" r="0" b="635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94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0D483B" w14:textId="43745C92" w:rsidR="003D6E11" w:rsidRPr="00EB61C7" w:rsidRDefault="003D6E11">
                          <w:pPr>
                            <w:spacing w:before="14"/>
                            <w:ind w:left="40"/>
                            <w:rPr>
                              <w:lang w:val="en-MY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left:0;text-align:left;margin-left:55.6pt;margin-top:45.25pt;width:12.2pt;height:10.95pt;z-index:-1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" filled="f" stroked="f">
              <v:textbox inset="0,0,0,0">
                <w:txbxContent>
                  <w:p w14:paraId="320D483B" w14:textId="43745C92" w:rsidR="003D6E11" w:rsidRPr="00EB61C7" w:rsidRDefault="003D6E11">
                    <w:pPr>
                      <w:spacing w:before="14"/>
                      <w:ind w:left="40"/>
                      <w:rPr>
                        <w:lang w:val="en-MY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631CAD" w14:textId="77777777" w:rsidR="003D6E11" w:rsidRDefault="003D6E11">
    <w:pPr>
      <w:pStyle w:val="BodyText"/>
      <w:spacing w:line="14" w:lineRule="auto"/>
    </w:pPr>
    <w:r>
      <w:rPr>
        <w:noProof/>
        <w:lang w:val="en-MY" w:eastAsia="en-MY" w:bidi="ar-SA"/>
      </w:rPr>
      <mc:AlternateContent>
        <mc:Choice Requires="wps">
          <w:drawing>
            <wp:anchor distT="0" distB="0" distL="114300" distR="114300" simplePos="0" relativeHeight="503302592" behindDoc="1" locked="0" layoutInCell="1" allowOverlap="1" wp14:anchorId="520B6486" wp14:editId="1A1C3D47">
              <wp:simplePos x="0" y="0"/>
              <wp:positionH relativeFrom="margin">
                <wp:posOffset>67283</wp:posOffset>
              </wp:positionH>
              <wp:positionV relativeFrom="page">
                <wp:posOffset>572494</wp:posOffset>
              </wp:positionV>
              <wp:extent cx="5204488" cy="140970"/>
              <wp:effectExtent l="0" t="0" r="15240" b="1143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4488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DD1ABB" w14:textId="3321B0C5" w:rsidR="003D6E11" w:rsidRDefault="003D2B1C" w:rsidP="001C3710">
                          <w:pPr>
                            <w:spacing w:before="14"/>
                            <w:ind w:left="20"/>
                            <w:jc w:val="center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Author</w:t>
                          </w:r>
                          <w:r w:rsidR="003D6E11">
                            <w:rPr>
                              <w:i/>
                              <w:sz w:val="16"/>
                            </w:rPr>
                            <w:t xml:space="preserve"> et </w:t>
                          </w:r>
                          <w:r w:rsidR="003D6E11" w:rsidRPr="00E34DBB">
                            <w:rPr>
                              <w:i/>
                              <w:sz w:val="16"/>
                            </w:rPr>
                            <w:t>al</w:t>
                          </w:r>
                          <w:r w:rsidR="003D6E11">
                            <w:rPr>
                              <w:i/>
                              <w:sz w:val="16"/>
                            </w:rPr>
                            <w:t xml:space="preserve">. / </w:t>
                          </w:r>
                          <w:r>
                            <w:rPr>
                              <w:i/>
                              <w:sz w:val="16"/>
                            </w:rPr>
                            <w:t xml:space="preserve">Sample Paper Title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left:0;text-align:left;margin-left:5.3pt;margin-top:45.1pt;width:409.8pt;height:11.1pt;z-index:-13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" filled="f" stroked="f">
              <v:textbox inset="0,0,0,0">
                <w:txbxContent>
                  <w:p w14:paraId="7ADD1ABB" w14:textId="3321B0C5" w:rsidR="003D6E11" w:rsidRDefault="003D2B1C" w:rsidP="001C3710">
                    <w:pPr>
                      <w:spacing w:before="14"/>
                      <w:ind w:left="20"/>
                      <w:jc w:val="center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Author</w:t>
                    </w:r>
                    <w:r w:rsidR="003D6E11">
                      <w:rPr>
                        <w:i/>
                        <w:sz w:val="16"/>
                      </w:rPr>
                      <w:t xml:space="preserve"> et </w:t>
                    </w:r>
                    <w:r w:rsidR="003D6E11" w:rsidRPr="00E34DBB">
                      <w:rPr>
                        <w:i/>
                        <w:sz w:val="16"/>
                      </w:rPr>
                      <w:t>al</w:t>
                    </w:r>
                    <w:r w:rsidR="003D6E11">
                      <w:rPr>
                        <w:i/>
                        <w:sz w:val="16"/>
                      </w:rPr>
                      <w:t xml:space="preserve">. / </w:t>
                    </w:r>
                    <w:r>
                      <w:rPr>
                        <w:i/>
                        <w:sz w:val="16"/>
                      </w:rPr>
                      <w:t xml:space="preserve">Sample Paper Title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en-MY" w:eastAsia="en-MY" w:bidi="ar-SA"/>
      </w:rPr>
      <mc:AlternateContent>
        <mc:Choice Requires="wps">
          <w:drawing>
            <wp:anchor distT="0" distB="0" distL="114300" distR="114300" simplePos="0" relativeHeight="503302616" behindDoc="1" locked="0" layoutInCell="1" allowOverlap="1" wp14:anchorId="4867830A" wp14:editId="461B03F4">
              <wp:simplePos x="0" y="0"/>
              <wp:positionH relativeFrom="page">
                <wp:posOffset>5919470</wp:posOffset>
              </wp:positionH>
              <wp:positionV relativeFrom="page">
                <wp:posOffset>574675</wp:posOffset>
              </wp:positionV>
              <wp:extent cx="154940" cy="139065"/>
              <wp:effectExtent l="4445" t="3175" r="2540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94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6F56A3" w14:textId="1285CE5B" w:rsidR="003D6E11" w:rsidRPr="00FB5EE6" w:rsidRDefault="003D6E11">
                          <w:pPr>
                            <w:spacing w:before="14"/>
                            <w:ind w:left="40"/>
                            <w:rPr>
                              <w:sz w:val="16"/>
                              <w:lang w:val="en-MY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2" type="#_x0000_t202" style="position:absolute;left:0;text-align:left;margin-left:466.1pt;margin-top:45.25pt;width:12.2pt;height:10.95pt;z-index:-13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" filled="f" stroked="f">
              <v:textbox inset="0,0,0,0">
                <w:txbxContent>
                  <w:p w14:paraId="286F56A3" w14:textId="1285CE5B" w:rsidR="003D6E11" w:rsidRPr="00FB5EE6" w:rsidRDefault="003D6E11">
                    <w:pPr>
                      <w:spacing w:before="14"/>
                      <w:ind w:left="40"/>
                      <w:rPr>
                        <w:sz w:val="16"/>
                        <w:lang w:val="en-MY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2B25"/>
    <w:multiLevelType w:val="multilevel"/>
    <w:tmpl w:val="D5B083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47071B"/>
    <w:multiLevelType w:val="multilevel"/>
    <w:tmpl w:val="1CECC952"/>
    <w:lvl w:ilvl="0">
      <w:start w:val="1"/>
      <w:numFmt w:val="decimal"/>
      <w:lvlText w:val="%1."/>
      <w:lvlJc w:val="left"/>
      <w:pPr>
        <w:ind w:left="334" w:hanging="203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434" w:hanging="303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1369" w:hanging="303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299" w:hanging="303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228" w:hanging="303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158" w:hanging="303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088" w:hanging="303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017" w:hanging="303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947" w:hanging="303"/>
      </w:pPr>
      <w:rPr>
        <w:rFonts w:hint="default"/>
        <w:lang w:val="en-US" w:eastAsia="en-US" w:bidi="en-US"/>
      </w:rPr>
    </w:lvl>
  </w:abstractNum>
  <w:abstractNum w:abstractNumId="2">
    <w:nsid w:val="0D6E7826"/>
    <w:multiLevelType w:val="hybridMultilevel"/>
    <w:tmpl w:val="B1E4078E"/>
    <w:lvl w:ilvl="0" w:tplc="DA48A858">
      <w:start w:val="1"/>
      <w:numFmt w:val="lowerLetter"/>
      <w:lvlText w:val="%1."/>
      <w:lvlJc w:val="left"/>
      <w:pPr>
        <w:ind w:left="610" w:hanging="48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10" w:hanging="360"/>
      </w:pPr>
    </w:lvl>
    <w:lvl w:ilvl="2" w:tplc="4409001B" w:tentative="1">
      <w:start w:val="1"/>
      <w:numFmt w:val="lowerRoman"/>
      <w:lvlText w:val="%3."/>
      <w:lvlJc w:val="right"/>
      <w:pPr>
        <w:ind w:left="1930" w:hanging="180"/>
      </w:pPr>
    </w:lvl>
    <w:lvl w:ilvl="3" w:tplc="4409000F" w:tentative="1">
      <w:start w:val="1"/>
      <w:numFmt w:val="decimal"/>
      <w:lvlText w:val="%4."/>
      <w:lvlJc w:val="left"/>
      <w:pPr>
        <w:ind w:left="2650" w:hanging="360"/>
      </w:pPr>
    </w:lvl>
    <w:lvl w:ilvl="4" w:tplc="44090019" w:tentative="1">
      <w:start w:val="1"/>
      <w:numFmt w:val="lowerLetter"/>
      <w:lvlText w:val="%5."/>
      <w:lvlJc w:val="left"/>
      <w:pPr>
        <w:ind w:left="3370" w:hanging="360"/>
      </w:pPr>
    </w:lvl>
    <w:lvl w:ilvl="5" w:tplc="4409001B" w:tentative="1">
      <w:start w:val="1"/>
      <w:numFmt w:val="lowerRoman"/>
      <w:lvlText w:val="%6."/>
      <w:lvlJc w:val="right"/>
      <w:pPr>
        <w:ind w:left="4090" w:hanging="180"/>
      </w:pPr>
    </w:lvl>
    <w:lvl w:ilvl="6" w:tplc="4409000F" w:tentative="1">
      <w:start w:val="1"/>
      <w:numFmt w:val="decimal"/>
      <w:lvlText w:val="%7."/>
      <w:lvlJc w:val="left"/>
      <w:pPr>
        <w:ind w:left="4810" w:hanging="360"/>
      </w:pPr>
    </w:lvl>
    <w:lvl w:ilvl="7" w:tplc="44090019" w:tentative="1">
      <w:start w:val="1"/>
      <w:numFmt w:val="lowerLetter"/>
      <w:lvlText w:val="%8."/>
      <w:lvlJc w:val="left"/>
      <w:pPr>
        <w:ind w:left="5530" w:hanging="360"/>
      </w:pPr>
    </w:lvl>
    <w:lvl w:ilvl="8" w:tplc="440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3">
    <w:nsid w:val="0DB51989"/>
    <w:multiLevelType w:val="multilevel"/>
    <w:tmpl w:val="EAECF298"/>
    <w:lvl w:ilvl="0">
      <w:start w:val="4"/>
      <w:numFmt w:val="decimal"/>
      <w:lvlText w:val="%1"/>
      <w:lvlJc w:val="left"/>
      <w:pPr>
        <w:ind w:left="434" w:hanging="303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434" w:hanging="303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634" w:hanging="452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2454" w:hanging="452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362" w:hanging="452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269" w:hanging="452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176" w:hanging="452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084" w:hanging="452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991" w:hanging="452"/>
      </w:pPr>
      <w:rPr>
        <w:rFonts w:hint="default"/>
        <w:lang w:val="en-US" w:eastAsia="en-US" w:bidi="en-US"/>
      </w:rPr>
    </w:lvl>
  </w:abstractNum>
  <w:abstractNum w:abstractNumId="4">
    <w:nsid w:val="0F30620A"/>
    <w:multiLevelType w:val="hybridMultilevel"/>
    <w:tmpl w:val="0BA4ECE0"/>
    <w:lvl w:ilvl="0" w:tplc="4A4219E6">
      <w:start w:val="1"/>
      <w:numFmt w:val="decimal"/>
      <w:lvlText w:val="%1."/>
      <w:lvlJc w:val="left"/>
      <w:pPr>
        <w:ind w:left="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0" w:hanging="360"/>
      </w:pPr>
    </w:lvl>
    <w:lvl w:ilvl="2" w:tplc="0409001B" w:tentative="1">
      <w:start w:val="1"/>
      <w:numFmt w:val="lowerRoman"/>
      <w:lvlText w:val="%3."/>
      <w:lvlJc w:val="right"/>
      <w:pPr>
        <w:ind w:left="1930" w:hanging="180"/>
      </w:pPr>
    </w:lvl>
    <w:lvl w:ilvl="3" w:tplc="0409000F" w:tentative="1">
      <w:start w:val="1"/>
      <w:numFmt w:val="decimal"/>
      <w:lvlText w:val="%4."/>
      <w:lvlJc w:val="left"/>
      <w:pPr>
        <w:ind w:left="2650" w:hanging="360"/>
      </w:pPr>
    </w:lvl>
    <w:lvl w:ilvl="4" w:tplc="04090019" w:tentative="1">
      <w:start w:val="1"/>
      <w:numFmt w:val="lowerLetter"/>
      <w:lvlText w:val="%5."/>
      <w:lvlJc w:val="left"/>
      <w:pPr>
        <w:ind w:left="3370" w:hanging="360"/>
      </w:pPr>
    </w:lvl>
    <w:lvl w:ilvl="5" w:tplc="0409001B" w:tentative="1">
      <w:start w:val="1"/>
      <w:numFmt w:val="lowerRoman"/>
      <w:lvlText w:val="%6."/>
      <w:lvlJc w:val="right"/>
      <w:pPr>
        <w:ind w:left="4090" w:hanging="180"/>
      </w:pPr>
    </w:lvl>
    <w:lvl w:ilvl="6" w:tplc="0409000F" w:tentative="1">
      <w:start w:val="1"/>
      <w:numFmt w:val="decimal"/>
      <w:lvlText w:val="%7."/>
      <w:lvlJc w:val="left"/>
      <w:pPr>
        <w:ind w:left="4810" w:hanging="360"/>
      </w:pPr>
    </w:lvl>
    <w:lvl w:ilvl="7" w:tplc="04090019" w:tentative="1">
      <w:start w:val="1"/>
      <w:numFmt w:val="lowerLetter"/>
      <w:lvlText w:val="%8."/>
      <w:lvlJc w:val="left"/>
      <w:pPr>
        <w:ind w:left="5530" w:hanging="360"/>
      </w:pPr>
    </w:lvl>
    <w:lvl w:ilvl="8" w:tplc="040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5">
    <w:nsid w:val="22E74045"/>
    <w:multiLevelType w:val="multilevel"/>
    <w:tmpl w:val="D04EFCCC"/>
    <w:lvl w:ilvl="0">
      <w:start w:val="2"/>
      <w:numFmt w:val="decimal"/>
      <w:lvlText w:val="%1"/>
      <w:lvlJc w:val="left"/>
      <w:pPr>
        <w:ind w:left="49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2" w:hanging="1440"/>
      </w:pPr>
      <w:rPr>
        <w:rFonts w:hint="default"/>
      </w:rPr>
    </w:lvl>
  </w:abstractNum>
  <w:abstractNum w:abstractNumId="6">
    <w:nsid w:val="251E1826"/>
    <w:multiLevelType w:val="multilevel"/>
    <w:tmpl w:val="6298BBC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3806A79"/>
    <w:multiLevelType w:val="multilevel"/>
    <w:tmpl w:val="C6BCD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D80229"/>
    <w:multiLevelType w:val="multilevel"/>
    <w:tmpl w:val="FEAE1B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9">
    <w:nsid w:val="44177B05"/>
    <w:multiLevelType w:val="hybridMultilevel"/>
    <w:tmpl w:val="896EA7CC"/>
    <w:lvl w:ilvl="0" w:tplc="04090017">
      <w:start w:val="1"/>
      <w:numFmt w:val="lowerLetter"/>
      <w:lvlText w:val="%1)"/>
      <w:lvlJc w:val="left"/>
      <w:pPr>
        <w:ind w:left="735" w:hanging="360"/>
      </w:p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45C26981"/>
    <w:multiLevelType w:val="hybridMultilevel"/>
    <w:tmpl w:val="A000C3B8"/>
    <w:lvl w:ilvl="0" w:tplc="4409000F">
      <w:start w:val="1"/>
      <w:numFmt w:val="decimal"/>
      <w:lvlText w:val="%1."/>
      <w:lvlJc w:val="left"/>
      <w:pPr>
        <w:ind w:left="847" w:hanging="360"/>
      </w:pPr>
    </w:lvl>
    <w:lvl w:ilvl="1" w:tplc="44090019" w:tentative="1">
      <w:start w:val="1"/>
      <w:numFmt w:val="lowerLetter"/>
      <w:lvlText w:val="%2."/>
      <w:lvlJc w:val="left"/>
      <w:pPr>
        <w:ind w:left="1567" w:hanging="360"/>
      </w:pPr>
    </w:lvl>
    <w:lvl w:ilvl="2" w:tplc="4409001B" w:tentative="1">
      <w:start w:val="1"/>
      <w:numFmt w:val="lowerRoman"/>
      <w:lvlText w:val="%3."/>
      <w:lvlJc w:val="right"/>
      <w:pPr>
        <w:ind w:left="2287" w:hanging="180"/>
      </w:pPr>
    </w:lvl>
    <w:lvl w:ilvl="3" w:tplc="4409000F" w:tentative="1">
      <w:start w:val="1"/>
      <w:numFmt w:val="decimal"/>
      <w:lvlText w:val="%4."/>
      <w:lvlJc w:val="left"/>
      <w:pPr>
        <w:ind w:left="3007" w:hanging="360"/>
      </w:pPr>
    </w:lvl>
    <w:lvl w:ilvl="4" w:tplc="44090019" w:tentative="1">
      <w:start w:val="1"/>
      <w:numFmt w:val="lowerLetter"/>
      <w:lvlText w:val="%5."/>
      <w:lvlJc w:val="left"/>
      <w:pPr>
        <w:ind w:left="3727" w:hanging="360"/>
      </w:pPr>
    </w:lvl>
    <w:lvl w:ilvl="5" w:tplc="4409001B" w:tentative="1">
      <w:start w:val="1"/>
      <w:numFmt w:val="lowerRoman"/>
      <w:lvlText w:val="%6."/>
      <w:lvlJc w:val="right"/>
      <w:pPr>
        <w:ind w:left="4447" w:hanging="180"/>
      </w:pPr>
    </w:lvl>
    <w:lvl w:ilvl="6" w:tplc="4409000F" w:tentative="1">
      <w:start w:val="1"/>
      <w:numFmt w:val="decimal"/>
      <w:lvlText w:val="%7."/>
      <w:lvlJc w:val="left"/>
      <w:pPr>
        <w:ind w:left="5167" w:hanging="360"/>
      </w:pPr>
    </w:lvl>
    <w:lvl w:ilvl="7" w:tplc="44090019" w:tentative="1">
      <w:start w:val="1"/>
      <w:numFmt w:val="lowerLetter"/>
      <w:lvlText w:val="%8."/>
      <w:lvlJc w:val="left"/>
      <w:pPr>
        <w:ind w:left="5887" w:hanging="360"/>
      </w:pPr>
    </w:lvl>
    <w:lvl w:ilvl="8" w:tplc="4409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11">
    <w:nsid w:val="46BA044C"/>
    <w:multiLevelType w:val="hybridMultilevel"/>
    <w:tmpl w:val="B952F24C"/>
    <w:lvl w:ilvl="0" w:tplc="0C265C1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EE61F8B"/>
    <w:multiLevelType w:val="hybridMultilevel"/>
    <w:tmpl w:val="9E1AF8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F5A69F3"/>
    <w:multiLevelType w:val="hybridMultilevel"/>
    <w:tmpl w:val="2F483C9C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A4056F"/>
    <w:multiLevelType w:val="hybridMultilevel"/>
    <w:tmpl w:val="42A4D87A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8F4ECB"/>
    <w:multiLevelType w:val="hybridMultilevel"/>
    <w:tmpl w:val="2020CA34"/>
    <w:lvl w:ilvl="0" w:tplc="4C98E988">
      <w:start w:val="1"/>
      <w:numFmt w:val="decimal"/>
      <w:lvlText w:val="%1."/>
      <w:lvlJc w:val="left"/>
      <w:pPr>
        <w:ind w:left="492" w:hanging="360"/>
      </w:pPr>
    </w:lvl>
    <w:lvl w:ilvl="1" w:tplc="44090019" w:tentative="1">
      <w:start w:val="1"/>
      <w:numFmt w:val="lowerLetter"/>
      <w:lvlText w:val="%2."/>
      <w:lvlJc w:val="left"/>
      <w:pPr>
        <w:ind w:left="1212" w:hanging="360"/>
      </w:pPr>
    </w:lvl>
    <w:lvl w:ilvl="2" w:tplc="4409001B" w:tentative="1">
      <w:start w:val="1"/>
      <w:numFmt w:val="lowerRoman"/>
      <w:lvlText w:val="%3."/>
      <w:lvlJc w:val="right"/>
      <w:pPr>
        <w:ind w:left="1932" w:hanging="180"/>
      </w:pPr>
    </w:lvl>
    <w:lvl w:ilvl="3" w:tplc="4409000F" w:tentative="1">
      <w:start w:val="1"/>
      <w:numFmt w:val="decimal"/>
      <w:lvlText w:val="%4."/>
      <w:lvlJc w:val="left"/>
      <w:pPr>
        <w:ind w:left="2652" w:hanging="360"/>
      </w:pPr>
    </w:lvl>
    <w:lvl w:ilvl="4" w:tplc="44090019" w:tentative="1">
      <w:start w:val="1"/>
      <w:numFmt w:val="lowerLetter"/>
      <w:lvlText w:val="%5."/>
      <w:lvlJc w:val="left"/>
      <w:pPr>
        <w:ind w:left="3372" w:hanging="360"/>
      </w:pPr>
    </w:lvl>
    <w:lvl w:ilvl="5" w:tplc="4409001B" w:tentative="1">
      <w:start w:val="1"/>
      <w:numFmt w:val="lowerRoman"/>
      <w:lvlText w:val="%6."/>
      <w:lvlJc w:val="right"/>
      <w:pPr>
        <w:ind w:left="4092" w:hanging="180"/>
      </w:pPr>
    </w:lvl>
    <w:lvl w:ilvl="6" w:tplc="4409000F" w:tentative="1">
      <w:start w:val="1"/>
      <w:numFmt w:val="decimal"/>
      <w:lvlText w:val="%7."/>
      <w:lvlJc w:val="left"/>
      <w:pPr>
        <w:ind w:left="4812" w:hanging="360"/>
      </w:pPr>
    </w:lvl>
    <w:lvl w:ilvl="7" w:tplc="44090019" w:tentative="1">
      <w:start w:val="1"/>
      <w:numFmt w:val="lowerLetter"/>
      <w:lvlText w:val="%8."/>
      <w:lvlJc w:val="left"/>
      <w:pPr>
        <w:ind w:left="5532" w:hanging="360"/>
      </w:pPr>
    </w:lvl>
    <w:lvl w:ilvl="8" w:tplc="4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6">
    <w:nsid w:val="60E756AA"/>
    <w:multiLevelType w:val="multilevel"/>
    <w:tmpl w:val="DB96B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AB0087"/>
    <w:multiLevelType w:val="multilevel"/>
    <w:tmpl w:val="EB084E3A"/>
    <w:lvl w:ilvl="0">
      <w:start w:val="1"/>
      <w:numFmt w:val="decimal"/>
      <w:lvlText w:val="%1."/>
      <w:lvlJc w:val="left"/>
      <w:pPr>
        <w:ind w:left="49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5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1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70" w:hanging="1440"/>
      </w:pPr>
      <w:rPr>
        <w:rFonts w:hint="default"/>
      </w:rPr>
    </w:lvl>
  </w:abstractNum>
  <w:abstractNum w:abstractNumId="18">
    <w:nsid w:val="6A9E106A"/>
    <w:multiLevelType w:val="multilevel"/>
    <w:tmpl w:val="CD8401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5E07071"/>
    <w:multiLevelType w:val="multilevel"/>
    <w:tmpl w:val="F43EA9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182DCD"/>
    <w:multiLevelType w:val="hybridMultilevel"/>
    <w:tmpl w:val="6A9C433A"/>
    <w:lvl w:ilvl="0" w:tplc="8DC0A67C">
      <w:start w:val="3"/>
      <w:numFmt w:val="decimal"/>
      <w:lvlText w:val="%1."/>
      <w:lvlJc w:val="left"/>
      <w:pPr>
        <w:ind w:left="49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210" w:hanging="360"/>
      </w:pPr>
    </w:lvl>
    <w:lvl w:ilvl="2" w:tplc="4409001B" w:tentative="1">
      <w:start w:val="1"/>
      <w:numFmt w:val="lowerRoman"/>
      <w:lvlText w:val="%3."/>
      <w:lvlJc w:val="right"/>
      <w:pPr>
        <w:ind w:left="1930" w:hanging="180"/>
      </w:pPr>
    </w:lvl>
    <w:lvl w:ilvl="3" w:tplc="4409000F" w:tentative="1">
      <w:start w:val="1"/>
      <w:numFmt w:val="decimal"/>
      <w:lvlText w:val="%4."/>
      <w:lvlJc w:val="left"/>
      <w:pPr>
        <w:ind w:left="2650" w:hanging="360"/>
      </w:pPr>
    </w:lvl>
    <w:lvl w:ilvl="4" w:tplc="44090019" w:tentative="1">
      <w:start w:val="1"/>
      <w:numFmt w:val="lowerLetter"/>
      <w:lvlText w:val="%5."/>
      <w:lvlJc w:val="left"/>
      <w:pPr>
        <w:ind w:left="3370" w:hanging="360"/>
      </w:pPr>
    </w:lvl>
    <w:lvl w:ilvl="5" w:tplc="4409001B" w:tentative="1">
      <w:start w:val="1"/>
      <w:numFmt w:val="lowerRoman"/>
      <w:lvlText w:val="%6."/>
      <w:lvlJc w:val="right"/>
      <w:pPr>
        <w:ind w:left="4090" w:hanging="180"/>
      </w:pPr>
    </w:lvl>
    <w:lvl w:ilvl="6" w:tplc="4409000F" w:tentative="1">
      <w:start w:val="1"/>
      <w:numFmt w:val="decimal"/>
      <w:lvlText w:val="%7."/>
      <w:lvlJc w:val="left"/>
      <w:pPr>
        <w:ind w:left="4810" w:hanging="360"/>
      </w:pPr>
    </w:lvl>
    <w:lvl w:ilvl="7" w:tplc="44090019" w:tentative="1">
      <w:start w:val="1"/>
      <w:numFmt w:val="lowerLetter"/>
      <w:lvlText w:val="%8."/>
      <w:lvlJc w:val="left"/>
      <w:pPr>
        <w:ind w:left="5530" w:hanging="360"/>
      </w:pPr>
    </w:lvl>
    <w:lvl w:ilvl="8" w:tplc="440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21">
    <w:nsid w:val="78B8105A"/>
    <w:multiLevelType w:val="hybridMultilevel"/>
    <w:tmpl w:val="F7F048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F47B82"/>
    <w:multiLevelType w:val="multilevel"/>
    <w:tmpl w:val="AEBE49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15"/>
  </w:num>
  <w:num w:numId="4">
    <w:abstractNumId w:val="2"/>
  </w:num>
  <w:num w:numId="5">
    <w:abstractNumId w:val="5"/>
  </w:num>
  <w:num w:numId="6">
    <w:abstractNumId w:val="4"/>
  </w:num>
  <w:num w:numId="7">
    <w:abstractNumId w:val="17"/>
  </w:num>
  <w:num w:numId="8">
    <w:abstractNumId w:val="21"/>
  </w:num>
  <w:num w:numId="9">
    <w:abstractNumId w:val="9"/>
  </w:num>
  <w:num w:numId="10">
    <w:abstractNumId w:val="11"/>
  </w:num>
  <w:num w:numId="11">
    <w:abstractNumId w:val="12"/>
  </w:num>
  <w:num w:numId="12">
    <w:abstractNumId w:val="16"/>
  </w:num>
  <w:num w:numId="13">
    <w:abstractNumId w:val="0"/>
    <w:lvlOverride w:ilvl="0">
      <w:lvl w:ilvl="0">
        <w:numFmt w:val="decimal"/>
        <w:lvlText w:val="%1."/>
        <w:lvlJc w:val="left"/>
      </w:lvl>
    </w:lvlOverride>
  </w:num>
  <w:num w:numId="14">
    <w:abstractNumId w:val="18"/>
    <w:lvlOverride w:ilvl="0">
      <w:lvl w:ilvl="0">
        <w:numFmt w:val="decimal"/>
        <w:lvlText w:val="%1."/>
        <w:lvlJc w:val="left"/>
      </w:lvl>
    </w:lvlOverride>
  </w:num>
  <w:num w:numId="15">
    <w:abstractNumId w:val="19"/>
    <w:lvlOverride w:ilvl="0">
      <w:lvl w:ilvl="0">
        <w:numFmt w:val="decimal"/>
        <w:lvlText w:val="%1."/>
        <w:lvlJc w:val="left"/>
      </w:lvl>
    </w:lvlOverride>
  </w:num>
  <w:num w:numId="16">
    <w:abstractNumId w:val="7"/>
  </w:num>
  <w:num w:numId="17">
    <w:abstractNumId w:val="6"/>
  </w:num>
  <w:num w:numId="18">
    <w:abstractNumId w:val="10"/>
  </w:num>
  <w:num w:numId="19">
    <w:abstractNumId w:val="14"/>
  </w:num>
  <w:num w:numId="20">
    <w:abstractNumId w:val="20"/>
  </w:num>
  <w:num w:numId="21">
    <w:abstractNumId w:val="22"/>
  </w:num>
  <w:num w:numId="22">
    <w:abstractNumId w:val="13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98B"/>
    <w:rsid w:val="00034370"/>
    <w:rsid w:val="00041C07"/>
    <w:rsid w:val="00041D64"/>
    <w:rsid w:val="00051BC7"/>
    <w:rsid w:val="00056270"/>
    <w:rsid w:val="000653EA"/>
    <w:rsid w:val="00087E22"/>
    <w:rsid w:val="00095C7E"/>
    <w:rsid w:val="000A120D"/>
    <w:rsid w:val="000A73C3"/>
    <w:rsid w:val="000C0C1B"/>
    <w:rsid w:val="000F4A6B"/>
    <w:rsid w:val="00132EFC"/>
    <w:rsid w:val="00140BD1"/>
    <w:rsid w:val="0014436C"/>
    <w:rsid w:val="00153735"/>
    <w:rsid w:val="00181834"/>
    <w:rsid w:val="001A0C0A"/>
    <w:rsid w:val="001A17AD"/>
    <w:rsid w:val="001A6F57"/>
    <w:rsid w:val="001C1608"/>
    <w:rsid w:val="001C3710"/>
    <w:rsid w:val="001E625D"/>
    <w:rsid w:val="00201648"/>
    <w:rsid w:val="00230BC6"/>
    <w:rsid w:val="00244CB3"/>
    <w:rsid w:val="00255984"/>
    <w:rsid w:val="002644F2"/>
    <w:rsid w:val="00277D04"/>
    <w:rsid w:val="002A7FF7"/>
    <w:rsid w:val="002B0FB8"/>
    <w:rsid w:val="002C66F9"/>
    <w:rsid w:val="002E6C84"/>
    <w:rsid w:val="002E77F4"/>
    <w:rsid w:val="003046BF"/>
    <w:rsid w:val="00312D82"/>
    <w:rsid w:val="003362E1"/>
    <w:rsid w:val="003445E9"/>
    <w:rsid w:val="00366593"/>
    <w:rsid w:val="00385DB3"/>
    <w:rsid w:val="00393BB2"/>
    <w:rsid w:val="00396173"/>
    <w:rsid w:val="003A3493"/>
    <w:rsid w:val="003A77B1"/>
    <w:rsid w:val="003B7636"/>
    <w:rsid w:val="003C635E"/>
    <w:rsid w:val="003D2B1C"/>
    <w:rsid w:val="003D6C98"/>
    <w:rsid w:val="003D6E11"/>
    <w:rsid w:val="003D7FB6"/>
    <w:rsid w:val="003F34F5"/>
    <w:rsid w:val="003F6518"/>
    <w:rsid w:val="004071F9"/>
    <w:rsid w:val="00421A93"/>
    <w:rsid w:val="00445371"/>
    <w:rsid w:val="00445380"/>
    <w:rsid w:val="00460613"/>
    <w:rsid w:val="004A55DE"/>
    <w:rsid w:val="004B1986"/>
    <w:rsid w:val="004B2697"/>
    <w:rsid w:val="004B304A"/>
    <w:rsid w:val="004B6DBF"/>
    <w:rsid w:val="004C21E4"/>
    <w:rsid w:val="004E7F69"/>
    <w:rsid w:val="004F23A2"/>
    <w:rsid w:val="00510E62"/>
    <w:rsid w:val="005128FD"/>
    <w:rsid w:val="00534775"/>
    <w:rsid w:val="00551B52"/>
    <w:rsid w:val="005531A8"/>
    <w:rsid w:val="0056439A"/>
    <w:rsid w:val="00570042"/>
    <w:rsid w:val="00577829"/>
    <w:rsid w:val="005A248D"/>
    <w:rsid w:val="005A3449"/>
    <w:rsid w:val="005A516A"/>
    <w:rsid w:val="005B67BB"/>
    <w:rsid w:val="005D02AB"/>
    <w:rsid w:val="005D45AB"/>
    <w:rsid w:val="005D6050"/>
    <w:rsid w:val="005E061A"/>
    <w:rsid w:val="005E372A"/>
    <w:rsid w:val="005E50B1"/>
    <w:rsid w:val="005F03A4"/>
    <w:rsid w:val="006101BF"/>
    <w:rsid w:val="00611AB5"/>
    <w:rsid w:val="00635C7B"/>
    <w:rsid w:val="006600AF"/>
    <w:rsid w:val="0067297B"/>
    <w:rsid w:val="00675DB8"/>
    <w:rsid w:val="00683321"/>
    <w:rsid w:val="006A0379"/>
    <w:rsid w:val="006B2EED"/>
    <w:rsid w:val="006D0AC5"/>
    <w:rsid w:val="006D1725"/>
    <w:rsid w:val="006D46A9"/>
    <w:rsid w:val="006E273A"/>
    <w:rsid w:val="006E2A60"/>
    <w:rsid w:val="006E53D0"/>
    <w:rsid w:val="006F36B1"/>
    <w:rsid w:val="00700A78"/>
    <w:rsid w:val="00710DF9"/>
    <w:rsid w:val="007123AD"/>
    <w:rsid w:val="00720157"/>
    <w:rsid w:val="007271A5"/>
    <w:rsid w:val="00737C41"/>
    <w:rsid w:val="00745D00"/>
    <w:rsid w:val="00745F6C"/>
    <w:rsid w:val="00746017"/>
    <w:rsid w:val="007922E8"/>
    <w:rsid w:val="007B02A6"/>
    <w:rsid w:val="007B2F50"/>
    <w:rsid w:val="007E328D"/>
    <w:rsid w:val="007E637D"/>
    <w:rsid w:val="0080315E"/>
    <w:rsid w:val="00833E22"/>
    <w:rsid w:val="00834D13"/>
    <w:rsid w:val="00842C4E"/>
    <w:rsid w:val="0084342B"/>
    <w:rsid w:val="008643E3"/>
    <w:rsid w:val="00865CB2"/>
    <w:rsid w:val="00865CF0"/>
    <w:rsid w:val="00866383"/>
    <w:rsid w:val="00872598"/>
    <w:rsid w:val="00876C9F"/>
    <w:rsid w:val="00877320"/>
    <w:rsid w:val="00877BA9"/>
    <w:rsid w:val="00893899"/>
    <w:rsid w:val="008943D2"/>
    <w:rsid w:val="008D204C"/>
    <w:rsid w:val="008E7226"/>
    <w:rsid w:val="008F3E3F"/>
    <w:rsid w:val="008F7C40"/>
    <w:rsid w:val="00907BA1"/>
    <w:rsid w:val="00913DC6"/>
    <w:rsid w:val="009215B5"/>
    <w:rsid w:val="00940483"/>
    <w:rsid w:val="0095069F"/>
    <w:rsid w:val="009523F7"/>
    <w:rsid w:val="0097510A"/>
    <w:rsid w:val="0097512C"/>
    <w:rsid w:val="00983205"/>
    <w:rsid w:val="00983209"/>
    <w:rsid w:val="009A7C11"/>
    <w:rsid w:val="009D77AA"/>
    <w:rsid w:val="009E3C62"/>
    <w:rsid w:val="00A0255F"/>
    <w:rsid w:val="00A05F64"/>
    <w:rsid w:val="00A06F42"/>
    <w:rsid w:val="00A11E16"/>
    <w:rsid w:val="00A11F6B"/>
    <w:rsid w:val="00A530FA"/>
    <w:rsid w:val="00A579AE"/>
    <w:rsid w:val="00A71E5E"/>
    <w:rsid w:val="00AA2726"/>
    <w:rsid w:val="00AE2D73"/>
    <w:rsid w:val="00AE7AB1"/>
    <w:rsid w:val="00AF7935"/>
    <w:rsid w:val="00B0622C"/>
    <w:rsid w:val="00B120EE"/>
    <w:rsid w:val="00B229C4"/>
    <w:rsid w:val="00B277D2"/>
    <w:rsid w:val="00B459A9"/>
    <w:rsid w:val="00B50FE9"/>
    <w:rsid w:val="00B512A5"/>
    <w:rsid w:val="00B55997"/>
    <w:rsid w:val="00B627B4"/>
    <w:rsid w:val="00B710C6"/>
    <w:rsid w:val="00B739EE"/>
    <w:rsid w:val="00B84675"/>
    <w:rsid w:val="00B91082"/>
    <w:rsid w:val="00BC76B8"/>
    <w:rsid w:val="00BD11ED"/>
    <w:rsid w:val="00BD20FA"/>
    <w:rsid w:val="00BD6E73"/>
    <w:rsid w:val="00C0784A"/>
    <w:rsid w:val="00C20BDC"/>
    <w:rsid w:val="00C22337"/>
    <w:rsid w:val="00C268AE"/>
    <w:rsid w:val="00C275F5"/>
    <w:rsid w:val="00C318F3"/>
    <w:rsid w:val="00C343FC"/>
    <w:rsid w:val="00C4393F"/>
    <w:rsid w:val="00C56F57"/>
    <w:rsid w:val="00C60843"/>
    <w:rsid w:val="00C64562"/>
    <w:rsid w:val="00C80FC8"/>
    <w:rsid w:val="00C82FE1"/>
    <w:rsid w:val="00C85D3B"/>
    <w:rsid w:val="00CB042F"/>
    <w:rsid w:val="00CC617B"/>
    <w:rsid w:val="00CD7190"/>
    <w:rsid w:val="00CE6F69"/>
    <w:rsid w:val="00CF2483"/>
    <w:rsid w:val="00D0480C"/>
    <w:rsid w:val="00D05DA3"/>
    <w:rsid w:val="00D075A7"/>
    <w:rsid w:val="00D13221"/>
    <w:rsid w:val="00D148D4"/>
    <w:rsid w:val="00D2189A"/>
    <w:rsid w:val="00D40700"/>
    <w:rsid w:val="00D57D5C"/>
    <w:rsid w:val="00D66066"/>
    <w:rsid w:val="00D7111C"/>
    <w:rsid w:val="00D75C5A"/>
    <w:rsid w:val="00D86D3C"/>
    <w:rsid w:val="00DB314E"/>
    <w:rsid w:val="00DB4946"/>
    <w:rsid w:val="00DF4A17"/>
    <w:rsid w:val="00DF718F"/>
    <w:rsid w:val="00E06483"/>
    <w:rsid w:val="00E25A86"/>
    <w:rsid w:val="00E31188"/>
    <w:rsid w:val="00E34DBB"/>
    <w:rsid w:val="00E427A3"/>
    <w:rsid w:val="00E42EF6"/>
    <w:rsid w:val="00E65B75"/>
    <w:rsid w:val="00E9311C"/>
    <w:rsid w:val="00EA198B"/>
    <w:rsid w:val="00EB61C7"/>
    <w:rsid w:val="00EE0862"/>
    <w:rsid w:val="00EE498E"/>
    <w:rsid w:val="00EE51DB"/>
    <w:rsid w:val="00F02A37"/>
    <w:rsid w:val="00F34FE5"/>
    <w:rsid w:val="00F409A1"/>
    <w:rsid w:val="00F53EAF"/>
    <w:rsid w:val="00F7097D"/>
    <w:rsid w:val="00F74932"/>
    <w:rsid w:val="00F76C29"/>
    <w:rsid w:val="00FB24E1"/>
    <w:rsid w:val="00FB3F7C"/>
    <w:rsid w:val="00FB52C0"/>
    <w:rsid w:val="00FB5EE6"/>
    <w:rsid w:val="00FE0245"/>
    <w:rsid w:val="00FE029F"/>
    <w:rsid w:val="00FE7313"/>
    <w:rsid w:val="00FF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1113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rsid w:val="006D0AC5"/>
    <w:pPr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7E22"/>
    <w:pPr>
      <w:keepNext/>
      <w:keepLines/>
      <w:spacing w:before="40"/>
      <w:outlineLvl w:val="1"/>
    </w:pPr>
    <w:rPr>
      <w:rFonts w:asciiTheme="majorBidi" w:eastAsiaTheme="majorEastAsia" w:hAnsiTheme="majorBidi" w:cstheme="majorBidi"/>
      <w:b/>
      <w:sz w:val="20"/>
      <w:szCs w:val="26"/>
    </w:rPr>
  </w:style>
  <w:style w:type="paragraph" w:styleId="Heading4">
    <w:name w:val="heading 4"/>
    <w:aliases w:val="UiTM3"/>
    <w:basedOn w:val="Normal"/>
    <w:next w:val="Normal"/>
    <w:link w:val="Heading4Char"/>
    <w:uiPriority w:val="9"/>
    <w:unhideWhenUsed/>
    <w:qFormat/>
    <w:rsid w:val="00230BC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D02AB"/>
    <w:pPr>
      <w:spacing w:line="343" w:lineRule="auto"/>
      <w:ind w:firstLine="244"/>
      <w:jc w:val="both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334" w:hanging="202"/>
    </w:pPr>
  </w:style>
  <w:style w:type="paragraph" w:customStyle="1" w:styleId="TableParagraph">
    <w:name w:val="Table Paragraph"/>
    <w:basedOn w:val="Normal"/>
    <w:uiPriority w:val="1"/>
    <w:qFormat/>
    <w:pPr>
      <w:spacing w:line="181" w:lineRule="exact"/>
      <w:ind w:left="107"/>
    </w:pPr>
  </w:style>
  <w:style w:type="character" w:customStyle="1" w:styleId="Heading2Char">
    <w:name w:val="Heading 2 Char"/>
    <w:basedOn w:val="DefaultParagraphFont"/>
    <w:link w:val="Heading2"/>
    <w:uiPriority w:val="9"/>
    <w:rsid w:val="00087E22"/>
    <w:rPr>
      <w:rFonts w:asciiTheme="majorBidi" w:eastAsiaTheme="majorEastAsia" w:hAnsiTheme="majorBidi" w:cstheme="majorBidi"/>
      <w:b/>
      <w:sz w:val="20"/>
      <w:szCs w:val="26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025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55F"/>
    <w:rPr>
      <w:rFonts w:ascii="Times New Roman" w:eastAsia="Times New Roman" w:hAnsi="Times New Roman" w:cs="Times New Roman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A025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55F"/>
    <w:rPr>
      <w:rFonts w:ascii="Times New Roman" w:eastAsia="Times New Roman" w:hAnsi="Times New Roman" w:cs="Times New Roman"/>
      <w:lang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315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0315E"/>
    <w:rPr>
      <w:rFonts w:ascii="Times New Roman" w:eastAsia="Times New Roman" w:hAnsi="Times New Roman" w:cs="Times New Roman"/>
      <w:sz w:val="20"/>
      <w:szCs w:val="20"/>
      <w:lang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0315E"/>
    <w:rPr>
      <w:vertAlign w:val="superscript"/>
    </w:rPr>
  </w:style>
  <w:style w:type="paragraph" w:customStyle="1" w:styleId="MediumGrid21">
    <w:name w:val="Medium Grid 21"/>
    <w:uiPriority w:val="1"/>
    <w:qFormat/>
    <w:rsid w:val="0080315E"/>
    <w:pPr>
      <w:widowControl/>
      <w:autoSpaceDE/>
      <w:autoSpaceDN/>
    </w:pPr>
    <w:rPr>
      <w:rFonts w:ascii="Calibri" w:eastAsia="Calibri" w:hAnsi="Calibri" w:cs="Times New Roman"/>
      <w:lang w:val="en-GB"/>
    </w:rPr>
  </w:style>
  <w:style w:type="paragraph" w:customStyle="1" w:styleId="CP">
    <w:name w:val="C &amp; P"/>
    <w:basedOn w:val="BodyText"/>
    <w:qFormat/>
    <w:rsid w:val="00BD11ED"/>
    <w:pPr>
      <w:widowControl/>
      <w:tabs>
        <w:tab w:val="right" w:pos="8640"/>
      </w:tabs>
      <w:overflowPunct w:val="0"/>
      <w:adjustRightInd w:val="0"/>
      <w:spacing w:after="120" w:line="240" w:lineRule="auto"/>
      <w:ind w:firstLine="0"/>
      <w:textAlignment w:val="baseline"/>
    </w:pPr>
    <w:rPr>
      <w:rFonts w:ascii="Arial" w:hAnsi="Arial" w:cs="Arial"/>
      <w:color w:val="FF0000"/>
      <w:spacing w:val="-2"/>
      <w:sz w:val="22"/>
      <w:szCs w:val="22"/>
      <w:lang w:val="en-GB" w:bidi="ar-SA"/>
    </w:rPr>
  </w:style>
  <w:style w:type="table" w:styleId="TableGrid">
    <w:name w:val="Table Grid"/>
    <w:basedOn w:val="TableNormal"/>
    <w:uiPriority w:val="39"/>
    <w:qFormat/>
    <w:rsid w:val="00C85D3B"/>
    <w:pPr>
      <w:widowControl/>
      <w:autoSpaceDE/>
      <w:autoSpaceDN/>
    </w:pPr>
    <w:rPr>
      <w:rFonts w:ascii="Times New Roman" w:eastAsiaTheme="minorEastAsia" w:hAnsi="Times New Roman" w:cs="Times New Roman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Cite">
    <w:name w:val="HTML Cite"/>
    <w:basedOn w:val="DefaultParagraphFont"/>
    <w:uiPriority w:val="99"/>
    <w:semiHidden/>
    <w:unhideWhenUsed/>
    <w:rsid w:val="006E2A60"/>
    <w:rPr>
      <w:i/>
      <w:iCs/>
    </w:rPr>
  </w:style>
  <w:style w:type="character" w:styleId="Emphasis">
    <w:name w:val="Emphasis"/>
    <w:basedOn w:val="DefaultParagraphFont"/>
    <w:uiPriority w:val="20"/>
    <w:qFormat/>
    <w:rsid w:val="005128FD"/>
    <w:rPr>
      <w:i/>
      <w:iCs/>
    </w:rPr>
  </w:style>
  <w:style w:type="character" w:customStyle="1" w:styleId="ayatext">
    <w:name w:val="ayatext"/>
    <w:basedOn w:val="DefaultParagraphFont"/>
    <w:rsid w:val="00551B52"/>
  </w:style>
  <w:style w:type="character" w:styleId="Hyperlink">
    <w:name w:val="Hyperlink"/>
    <w:basedOn w:val="DefaultParagraphFont"/>
    <w:uiPriority w:val="99"/>
    <w:unhideWhenUsed/>
    <w:rsid w:val="00551B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2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22C"/>
    <w:rPr>
      <w:rFonts w:ascii="Segoe UI" w:eastAsia="Times New Roman" w:hAnsi="Segoe UI" w:cs="Segoe UI"/>
      <w:sz w:val="18"/>
      <w:szCs w:val="18"/>
      <w:lang w:bidi="en-US"/>
    </w:rPr>
  </w:style>
  <w:style w:type="table" w:customStyle="1" w:styleId="TableGrid1">
    <w:name w:val="Table Grid1"/>
    <w:basedOn w:val="TableNormal"/>
    <w:next w:val="TableGrid"/>
    <w:uiPriority w:val="59"/>
    <w:qFormat/>
    <w:rsid w:val="00B0622C"/>
    <w:pPr>
      <w:widowControl/>
      <w:autoSpaceDE/>
      <w:autoSpaceDN/>
    </w:pPr>
    <w:rPr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qFormat/>
    <w:rsid w:val="00872598"/>
    <w:pPr>
      <w:widowControl/>
      <w:autoSpaceDE/>
      <w:autoSpaceDN/>
    </w:pPr>
    <w:rPr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34370"/>
    <w:pPr>
      <w:widowControl/>
      <w:autoSpaceDE/>
      <w:autoSpaceDN/>
    </w:pPr>
  </w:style>
  <w:style w:type="character" w:styleId="Strong">
    <w:name w:val="Strong"/>
    <w:uiPriority w:val="22"/>
    <w:qFormat/>
    <w:rsid w:val="00577829"/>
    <w:rPr>
      <w:b/>
      <w:bCs/>
    </w:rPr>
  </w:style>
  <w:style w:type="paragraph" w:customStyle="1" w:styleId="Default">
    <w:name w:val="Default"/>
    <w:rsid w:val="0057782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1">
    <w:name w:val="A1"/>
    <w:uiPriority w:val="99"/>
    <w:rsid w:val="00577829"/>
    <w:rPr>
      <w:b/>
      <w:bCs/>
      <w:color w:val="000000"/>
      <w:sz w:val="30"/>
      <w:szCs w:val="30"/>
    </w:rPr>
  </w:style>
  <w:style w:type="character" w:customStyle="1" w:styleId="Heading4Char">
    <w:name w:val="Heading 4 Char"/>
    <w:aliases w:val="UiTM3 Char"/>
    <w:basedOn w:val="DefaultParagraphFont"/>
    <w:link w:val="Heading4"/>
    <w:uiPriority w:val="9"/>
    <w:semiHidden/>
    <w:rsid w:val="00230BC6"/>
    <w:rPr>
      <w:rFonts w:asciiTheme="majorHAnsi" w:eastAsiaTheme="majorEastAsia" w:hAnsiTheme="majorHAnsi" w:cstheme="majorBidi"/>
      <w:i/>
      <w:iCs/>
      <w:color w:val="365F91" w:themeColor="accent1" w:themeShade="BF"/>
      <w:lang w:bidi="en-US"/>
    </w:rPr>
  </w:style>
  <w:style w:type="paragraph" w:customStyle="1" w:styleId="NormalUiTMParagraph1">
    <w:name w:val="Normal UiTM Paragraph 1"/>
    <w:basedOn w:val="Normal"/>
    <w:link w:val="NormalUiTMParagraph1Char"/>
    <w:autoRedefine/>
    <w:uiPriority w:val="9"/>
    <w:qFormat/>
    <w:rsid w:val="007E328D"/>
    <w:pPr>
      <w:tabs>
        <w:tab w:val="left" w:pos="284"/>
      </w:tabs>
      <w:autoSpaceDE/>
      <w:autoSpaceDN/>
      <w:jc w:val="both"/>
    </w:pPr>
    <w:rPr>
      <w:bCs/>
      <w:sz w:val="20"/>
      <w:szCs w:val="20"/>
    </w:rPr>
  </w:style>
  <w:style w:type="character" w:customStyle="1" w:styleId="NormalUiTMParagraph1Char">
    <w:name w:val="Normal UiTM Paragraph 1 Char"/>
    <w:basedOn w:val="DefaultParagraphFont"/>
    <w:link w:val="NormalUiTMParagraph1"/>
    <w:uiPriority w:val="9"/>
    <w:rsid w:val="007E328D"/>
    <w:rPr>
      <w:rFonts w:ascii="Times New Roman" w:eastAsia="Times New Roman" w:hAnsi="Times New Roman" w:cs="Times New Roman"/>
      <w:bCs/>
      <w:sz w:val="20"/>
      <w:szCs w:val="20"/>
      <w:lang w:bidi="en-US"/>
    </w:rPr>
  </w:style>
  <w:style w:type="table" w:customStyle="1" w:styleId="TableGrid3">
    <w:name w:val="Table Grid3"/>
    <w:basedOn w:val="TableNormal"/>
    <w:next w:val="TableGrid"/>
    <w:uiPriority w:val="59"/>
    <w:rsid w:val="004E7F69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1">
    <w:name w:val="List Table 6 Colorful1"/>
    <w:basedOn w:val="TableNormal"/>
    <w:uiPriority w:val="51"/>
    <w:rsid w:val="00E42EF6"/>
    <w:pPr>
      <w:widowControl/>
      <w:autoSpaceDE/>
      <w:autoSpaceDN/>
    </w:pPr>
    <w:rPr>
      <w:rFonts w:eastAsia="Times New Roman"/>
      <w:color w:val="000000"/>
      <w:lang w:val="en-MY" w:eastAsia="zh-CN"/>
    </w:rPr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385DB3"/>
    <w:pPr>
      <w:widowControl/>
      <w:autoSpaceDE/>
      <w:autoSpaceDN/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val="en-MY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rsid w:val="006D0AC5"/>
    <w:pPr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7E22"/>
    <w:pPr>
      <w:keepNext/>
      <w:keepLines/>
      <w:spacing w:before="40"/>
      <w:outlineLvl w:val="1"/>
    </w:pPr>
    <w:rPr>
      <w:rFonts w:asciiTheme="majorBidi" w:eastAsiaTheme="majorEastAsia" w:hAnsiTheme="majorBidi" w:cstheme="majorBidi"/>
      <w:b/>
      <w:sz w:val="20"/>
      <w:szCs w:val="26"/>
    </w:rPr>
  </w:style>
  <w:style w:type="paragraph" w:styleId="Heading4">
    <w:name w:val="heading 4"/>
    <w:aliases w:val="UiTM3"/>
    <w:basedOn w:val="Normal"/>
    <w:next w:val="Normal"/>
    <w:link w:val="Heading4Char"/>
    <w:uiPriority w:val="9"/>
    <w:unhideWhenUsed/>
    <w:qFormat/>
    <w:rsid w:val="00230BC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D02AB"/>
    <w:pPr>
      <w:spacing w:line="343" w:lineRule="auto"/>
      <w:ind w:firstLine="244"/>
      <w:jc w:val="both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334" w:hanging="202"/>
    </w:pPr>
  </w:style>
  <w:style w:type="paragraph" w:customStyle="1" w:styleId="TableParagraph">
    <w:name w:val="Table Paragraph"/>
    <w:basedOn w:val="Normal"/>
    <w:uiPriority w:val="1"/>
    <w:qFormat/>
    <w:pPr>
      <w:spacing w:line="181" w:lineRule="exact"/>
      <w:ind w:left="107"/>
    </w:pPr>
  </w:style>
  <w:style w:type="character" w:customStyle="1" w:styleId="Heading2Char">
    <w:name w:val="Heading 2 Char"/>
    <w:basedOn w:val="DefaultParagraphFont"/>
    <w:link w:val="Heading2"/>
    <w:uiPriority w:val="9"/>
    <w:rsid w:val="00087E22"/>
    <w:rPr>
      <w:rFonts w:asciiTheme="majorBidi" w:eastAsiaTheme="majorEastAsia" w:hAnsiTheme="majorBidi" w:cstheme="majorBidi"/>
      <w:b/>
      <w:sz w:val="20"/>
      <w:szCs w:val="26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025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55F"/>
    <w:rPr>
      <w:rFonts w:ascii="Times New Roman" w:eastAsia="Times New Roman" w:hAnsi="Times New Roman" w:cs="Times New Roman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A025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55F"/>
    <w:rPr>
      <w:rFonts w:ascii="Times New Roman" w:eastAsia="Times New Roman" w:hAnsi="Times New Roman" w:cs="Times New Roman"/>
      <w:lang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315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0315E"/>
    <w:rPr>
      <w:rFonts w:ascii="Times New Roman" w:eastAsia="Times New Roman" w:hAnsi="Times New Roman" w:cs="Times New Roman"/>
      <w:sz w:val="20"/>
      <w:szCs w:val="20"/>
      <w:lang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0315E"/>
    <w:rPr>
      <w:vertAlign w:val="superscript"/>
    </w:rPr>
  </w:style>
  <w:style w:type="paragraph" w:customStyle="1" w:styleId="MediumGrid21">
    <w:name w:val="Medium Grid 21"/>
    <w:uiPriority w:val="1"/>
    <w:qFormat/>
    <w:rsid w:val="0080315E"/>
    <w:pPr>
      <w:widowControl/>
      <w:autoSpaceDE/>
      <w:autoSpaceDN/>
    </w:pPr>
    <w:rPr>
      <w:rFonts w:ascii="Calibri" w:eastAsia="Calibri" w:hAnsi="Calibri" w:cs="Times New Roman"/>
      <w:lang w:val="en-GB"/>
    </w:rPr>
  </w:style>
  <w:style w:type="paragraph" w:customStyle="1" w:styleId="CP">
    <w:name w:val="C &amp; P"/>
    <w:basedOn w:val="BodyText"/>
    <w:qFormat/>
    <w:rsid w:val="00BD11ED"/>
    <w:pPr>
      <w:widowControl/>
      <w:tabs>
        <w:tab w:val="right" w:pos="8640"/>
      </w:tabs>
      <w:overflowPunct w:val="0"/>
      <w:adjustRightInd w:val="0"/>
      <w:spacing w:after="120" w:line="240" w:lineRule="auto"/>
      <w:ind w:firstLine="0"/>
      <w:textAlignment w:val="baseline"/>
    </w:pPr>
    <w:rPr>
      <w:rFonts w:ascii="Arial" w:hAnsi="Arial" w:cs="Arial"/>
      <w:color w:val="FF0000"/>
      <w:spacing w:val="-2"/>
      <w:sz w:val="22"/>
      <w:szCs w:val="22"/>
      <w:lang w:val="en-GB" w:bidi="ar-SA"/>
    </w:rPr>
  </w:style>
  <w:style w:type="table" w:styleId="TableGrid">
    <w:name w:val="Table Grid"/>
    <w:basedOn w:val="TableNormal"/>
    <w:uiPriority w:val="39"/>
    <w:qFormat/>
    <w:rsid w:val="00C85D3B"/>
    <w:pPr>
      <w:widowControl/>
      <w:autoSpaceDE/>
      <w:autoSpaceDN/>
    </w:pPr>
    <w:rPr>
      <w:rFonts w:ascii="Times New Roman" w:eastAsiaTheme="minorEastAsia" w:hAnsi="Times New Roman" w:cs="Times New Roman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Cite">
    <w:name w:val="HTML Cite"/>
    <w:basedOn w:val="DefaultParagraphFont"/>
    <w:uiPriority w:val="99"/>
    <w:semiHidden/>
    <w:unhideWhenUsed/>
    <w:rsid w:val="006E2A60"/>
    <w:rPr>
      <w:i/>
      <w:iCs/>
    </w:rPr>
  </w:style>
  <w:style w:type="character" w:styleId="Emphasis">
    <w:name w:val="Emphasis"/>
    <w:basedOn w:val="DefaultParagraphFont"/>
    <w:uiPriority w:val="20"/>
    <w:qFormat/>
    <w:rsid w:val="005128FD"/>
    <w:rPr>
      <w:i/>
      <w:iCs/>
    </w:rPr>
  </w:style>
  <w:style w:type="character" w:customStyle="1" w:styleId="ayatext">
    <w:name w:val="ayatext"/>
    <w:basedOn w:val="DefaultParagraphFont"/>
    <w:rsid w:val="00551B52"/>
  </w:style>
  <w:style w:type="character" w:styleId="Hyperlink">
    <w:name w:val="Hyperlink"/>
    <w:basedOn w:val="DefaultParagraphFont"/>
    <w:uiPriority w:val="99"/>
    <w:unhideWhenUsed/>
    <w:rsid w:val="00551B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2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22C"/>
    <w:rPr>
      <w:rFonts w:ascii="Segoe UI" w:eastAsia="Times New Roman" w:hAnsi="Segoe UI" w:cs="Segoe UI"/>
      <w:sz w:val="18"/>
      <w:szCs w:val="18"/>
      <w:lang w:bidi="en-US"/>
    </w:rPr>
  </w:style>
  <w:style w:type="table" w:customStyle="1" w:styleId="TableGrid1">
    <w:name w:val="Table Grid1"/>
    <w:basedOn w:val="TableNormal"/>
    <w:next w:val="TableGrid"/>
    <w:uiPriority w:val="59"/>
    <w:qFormat/>
    <w:rsid w:val="00B0622C"/>
    <w:pPr>
      <w:widowControl/>
      <w:autoSpaceDE/>
      <w:autoSpaceDN/>
    </w:pPr>
    <w:rPr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qFormat/>
    <w:rsid w:val="00872598"/>
    <w:pPr>
      <w:widowControl/>
      <w:autoSpaceDE/>
      <w:autoSpaceDN/>
    </w:pPr>
    <w:rPr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34370"/>
    <w:pPr>
      <w:widowControl/>
      <w:autoSpaceDE/>
      <w:autoSpaceDN/>
    </w:pPr>
  </w:style>
  <w:style w:type="character" w:styleId="Strong">
    <w:name w:val="Strong"/>
    <w:uiPriority w:val="22"/>
    <w:qFormat/>
    <w:rsid w:val="00577829"/>
    <w:rPr>
      <w:b/>
      <w:bCs/>
    </w:rPr>
  </w:style>
  <w:style w:type="paragraph" w:customStyle="1" w:styleId="Default">
    <w:name w:val="Default"/>
    <w:rsid w:val="0057782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1">
    <w:name w:val="A1"/>
    <w:uiPriority w:val="99"/>
    <w:rsid w:val="00577829"/>
    <w:rPr>
      <w:b/>
      <w:bCs/>
      <w:color w:val="000000"/>
      <w:sz w:val="30"/>
      <w:szCs w:val="30"/>
    </w:rPr>
  </w:style>
  <w:style w:type="character" w:customStyle="1" w:styleId="Heading4Char">
    <w:name w:val="Heading 4 Char"/>
    <w:aliases w:val="UiTM3 Char"/>
    <w:basedOn w:val="DefaultParagraphFont"/>
    <w:link w:val="Heading4"/>
    <w:uiPriority w:val="9"/>
    <w:semiHidden/>
    <w:rsid w:val="00230BC6"/>
    <w:rPr>
      <w:rFonts w:asciiTheme="majorHAnsi" w:eastAsiaTheme="majorEastAsia" w:hAnsiTheme="majorHAnsi" w:cstheme="majorBidi"/>
      <w:i/>
      <w:iCs/>
      <w:color w:val="365F91" w:themeColor="accent1" w:themeShade="BF"/>
      <w:lang w:bidi="en-US"/>
    </w:rPr>
  </w:style>
  <w:style w:type="paragraph" w:customStyle="1" w:styleId="NormalUiTMParagraph1">
    <w:name w:val="Normal UiTM Paragraph 1"/>
    <w:basedOn w:val="Normal"/>
    <w:link w:val="NormalUiTMParagraph1Char"/>
    <w:autoRedefine/>
    <w:uiPriority w:val="9"/>
    <w:qFormat/>
    <w:rsid w:val="007E328D"/>
    <w:pPr>
      <w:tabs>
        <w:tab w:val="left" w:pos="284"/>
      </w:tabs>
      <w:autoSpaceDE/>
      <w:autoSpaceDN/>
      <w:jc w:val="both"/>
    </w:pPr>
    <w:rPr>
      <w:bCs/>
      <w:sz w:val="20"/>
      <w:szCs w:val="20"/>
    </w:rPr>
  </w:style>
  <w:style w:type="character" w:customStyle="1" w:styleId="NormalUiTMParagraph1Char">
    <w:name w:val="Normal UiTM Paragraph 1 Char"/>
    <w:basedOn w:val="DefaultParagraphFont"/>
    <w:link w:val="NormalUiTMParagraph1"/>
    <w:uiPriority w:val="9"/>
    <w:rsid w:val="007E328D"/>
    <w:rPr>
      <w:rFonts w:ascii="Times New Roman" w:eastAsia="Times New Roman" w:hAnsi="Times New Roman" w:cs="Times New Roman"/>
      <w:bCs/>
      <w:sz w:val="20"/>
      <w:szCs w:val="20"/>
      <w:lang w:bidi="en-US"/>
    </w:rPr>
  </w:style>
  <w:style w:type="table" w:customStyle="1" w:styleId="TableGrid3">
    <w:name w:val="Table Grid3"/>
    <w:basedOn w:val="TableNormal"/>
    <w:next w:val="TableGrid"/>
    <w:uiPriority w:val="59"/>
    <w:rsid w:val="004E7F69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1">
    <w:name w:val="List Table 6 Colorful1"/>
    <w:basedOn w:val="TableNormal"/>
    <w:uiPriority w:val="51"/>
    <w:rsid w:val="00E42EF6"/>
    <w:pPr>
      <w:widowControl/>
      <w:autoSpaceDE/>
      <w:autoSpaceDN/>
    </w:pPr>
    <w:rPr>
      <w:rFonts w:eastAsia="Times New Roman"/>
      <w:color w:val="000000"/>
      <w:lang w:val="en-MY" w:eastAsia="zh-CN"/>
    </w:rPr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385DB3"/>
    <w:pPr>
      <w:widowControl/>
      <w:autoSpaceDE/>
      <w:autoSpaceDN/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val="en-MY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6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Dhr15</b:Tag>
    <b:SourceType>JournalArticle</b:SourceType>
    <b:Guid>{992D2611-B4ED-4C5A-95D1-70239B4C2A6F}</b:Guid>
    <b:Author>
      <b:Author>
        <b:NameList>
          <b:Person>
            <b:Last>Bordoloi</b:Last>
            <b:First>Dhrubajyoti</b:First>
          </b:Person>
        </b:NameList>
      </b:Author>
    </b:Author>
    <b:Title>Perceptions and Awareness about Shariah Laws in making equity investment decisions among Indian Muslims: A Literature review</b:Title>
    <b:JournalName>PCC Journal of Economics and Commerce, Vol 7 Issue 1</b:JournalName>
    <b:Year>2015</b:Year>
    <b:Pages>pp 40-44</b:Pages>
    <b:RefOrder>2</b:RefOrder>
  </b:Source>
  <b:Source>
    <b:Tag>Moh09</b:Tag>
    <b:SourceType>JournalArticle</b:SourceType>
    <b:Guid>{DD7D4CB9-84A9-4073-ABC5-71DAF78404CD}</b:Guid>
    <b:Author>
      <b:Author>
        <b:NameList>
          <b:Person>
            <b:Last>Hossain</b:Last>
            <b:First>Mohammed</b:First>
            <b:Middle>Zakir</b:Middle>
          </b:Person>
        </b:NameList>
      </b:Author>
    </b:Author>
    <b:Title>Why is interest prohibited in Islam: A statistical justification</b:Title>
    <b:JournalName>Humanomics (Emerald) </b:JournalName>
    <b:Year>2009</b:Year>
    <b:Pages>Vol. 25 No. 4, pp. 241-253</b:Pages>
    <b:RefOrder>3</b:RefOrder>
  </b:Source>
  <b:Source>
    <b:Tag>Pun12</b:Tag>
    <b:SourceType>ElectronicSource</b:SourceType>
    <b:Guid>{EB416F1E-EAD9-4016-B6B0-0BCEAD4829A4}</b:Guid>
    <b:Author>
      <b:Author>
        <b:NameList>
          <b:Person>
            <b:Last>Punjabi</b:Last>
            <b:First>Navin</b:First>
            <b:Middle>Mukesh</b:Middle>
          </b:Person>
        </b:NameList>
      </b:Author>
    </b:Author>
    <b:Title>Islamic Finance - An Indian Perspectivde </b:Title>
    <b:Year>2012</b:Year>
    <b:City>Mumbai</b:City>
    <b:StateProvince>Maharashtra</b:StateProvince>
    <b:CountryRegion>India</b:CountryRegion>
    <b:RefOrder>4</b:RefOrder>
  </b:Source>
  <b:Source>
    <b:Tag>Nas13</b:Tag>
    <b:SourceType>JournalArticle</b:SourceType>
    <b:Guid>{25DDCF3C-3C5E-47EE-8A38-93CCBC325BD1}</b:Guid>
    <b:Author>
      <b:Author>
        <b:NameList>
          <b:Person>
            <b:Last>Jamaluddin</b:Last>
            <b:First>Nasiruddin</b:First>
          </b:Person>
        </b:NameList>
      </b:Author>
    </b:Author>
    <b:Title>Marketing of Shari’ah-based financial products and investments in India</b:Title>
    <b:JournalName>Management Research review (Emerald)</b:JournalName>
    <b:Year>2013</b:Year>
    <b:Pages>Vol. 36 No. 4, 2013 pp. 417-430</b:Pages>
    <b:RefOrder>6</b:RefOrder>
  </b:Source>
  <b:Source>
    <b:Tag>Yat13</b:Tag>
    <b:SourceType>JournalArticle</b:SourceType>
    <b:Guid>{24F02016-70C3-455F-8DCF-1A361F6B5505}</b:Guid>
    <b:Author>
      <b:Author>
        <b:NameList>
          <b:Person>
            <b:Last>Yatoo</b:Last>
          </b:Person>
          <b:Person>
            <b:Last>Ahmad</b:Last>
            <b:First>Nissar</b:First>
          </b:Person>
          <b:Person>
            <b:Last>Muthu</b:Last>
          </b:Person>
          <b:Person>
            <b:Last>Sudalai</b:Last>
            <b:First>S.</b:First>
          </b:Person>
        </b:NameList>
      </b:Author>
    </b:Author>
    <b:Title>Islamic Finance in India: An idea of assessment and awareness</b:Title>
    <b:JournalName>International Journal of Excellence in Islamic Banking and Finance</b:JournalName>
    <b:Year>2013</b:Year>
    <b:Pages>2013 vol.3 Issue 2, pp. 1 - 10</b:Pages>
    <b:RefOrder>7</b:RefOrder>
  </b:Source>
  <b:Source>
    <b:Tag>Yaa15</b:Tag>
    <b:SourceType>JournalArticle</b:SourceType>
    <b:Guid>{ED377C36-1B66-4B93-9EDD-669B61083CB8}</b:Guid>
    <b:Author>
      <b:Author>
        <b:NameList>
          <b:Person>
            <b:Last>Masvood</b:Last>
            <b:First>Yaaseen</b:First>
          </b:Person>
          <b:Person>
            <b:Last>Choudary</b:Last>
            <b:First>Y.</b:First>
            <b:Middle>Lokeswara</b:Middle>
          </b:Person>
        </b:NameList>
      </b:Author>
    </b:Author>
    <b:Title>Islamic Banking-A Cross Cultural Patronage Study among the students in Chennai</b:Title>
    <b:JournalName>Asian Social Science</b:JournalName>
    <b:Year>2015</b:Year>
    <b:Pages>Vol 11 No 4 pp 310-318</b:Pages>
    <b:RefOrder>8</b:RefOrder>
  </b:Source>
  <b:Source>
    <b:Tag>Har121</b:Tag>
    <b:SourceType>JournalArticle</b:SourceType>
    <b:Guid>{ACCBD5CF-4BB7-47E4-9977-859AB25592A6}</b:Guid>
    <b:Title>Customer awareness and adoption of Islamic Banking in Pakistan</b:Title>
    <b:Year>2012</b:Year>
    <b:Author>
      <b:Author>
        <b:NameList>
          <b:Person>
            <b:Last>Khan</b:Last>
            <b:First>Hareem</b:First>
            <b:Middle>Nayyar</b:Middle>
          </b:Person>
        </b:NameList>
      </b:Author>
    </b:Author>
    <b:JournalName>Interdisciplinary Journal of Contemporary Research in Business </b:JournalName>
    <b:Pages>Vol 3 No 9 pp 359-366</b:Pages>
    <b:RefOrder>9</b:RefOrder>
  </b:Source>
  <b:Source>
    <b:Tag>Joy101</b:Tag>
    <b:SourceType>JournalArticle</b:SourceType>
    <b:Guid>{6C717BF5-5A53-4804-AEB4-BDA8C699D49B}</b:Guid>
    <b:Author>
      <b:Author>
        <b:NameList>
          <b:Person>
            <b:Last>K.H.</b:Last>
            <b:First>Joyce</b:First>
          </b:Person>
          <b:Person>
            <b:Last>Nga</b:Last>
          </b:Person>
          <b:Person>
            <b:Last>Yong</b:Last>
            <b:First>Lisa</b:First>
            <b:Middle>H.L.</b:Middle>
          </b:Person>
          <b:Person>
            <b:Last>Sellappan</b:Last>
            <b:First>Rathakrishnan</b:First>
            <b:Middle>D.</b:Middle>
          </b:Person>
        </b:NameList>
      </b:Author>
    </b:Author>
    <b:Title>A study of financial awareness among youths</b:Title>
    <b:JournalName>Young Consumers (Emerald)</b:JournalName>
    <b:Year>2010</b:Year>
    <b:Pages>VOL. 11 NO. 4, pp. 277-290</b:Pages>
    <b:RefOrder>10</b:RefOrder>
  </b:Source>
  <b:Source>
    <b:Tag>Aha091</b:Tag>
    <b:SourceType>JournalArticle</b:SourceType>
    <b:Guid>{DF82705D-67C0-4E7B-BDA7-7BEDDBA13FEC}</b:Guid>
    <b:Author>
      <b:Author>
        <b:NameList>
          <b:Person>
            <b:Last>Haque</b:Last>
            <b:First>Ahasanul</b:First>
          </b:Person>
          <b:Person>
            <b:Last>Osman</b:Last>
            <b:First>Jamil</b:First>
          </b:Person>
          <b:Person>
            <b:Last>Ismail</b:Last>
            <b:First>Ahmad</b:First>
            <b:Middle>Zaki Hj</b:Middle>
          </b:Person>
        </b:NameList>
      </b:Author>
    </b:Author>
    <b:Title>Factor Influences Selection of Islamic Banking:A Study on Malaysian Customer Preferences</b:Title>
    <b:JournalName>American Journal of Applied Sciences</b:JournalName>
    <b:Year>2009</b:Year>
    <b:Pages>Vol 6 No. 5 pp 922-928</b:Pages>
    <b:RefOrder>11</b:RefOrder>
  </b:Source>
  <b:Source>
    <b:Tag>Muh131</b:Tag>
    <b:SourceType>JournalArticle</b:SourceType>
    <b:Guid>{E4D9890A-05F7-44BD-BC8B-AB3719B65673}</b:Guid>
    <b:Author>
      <b:Author>
        <b:NameList>
          <b:Person>
            <b:Last>Abduh</b:Last>
            <b:First>Muhamad</b:First>
          </b:Person>
          <b:Person>
            <b:Last>Omarov</b:Last>
          </b:Person>
          <b:Person>
            <b:Last>Daniyar</b:Last>
          </b:Person>
        </b:NameList>
      </b:Author>
    </b:Author>
    <b:Title>Muslim's Awareness and Willingness to Patronize Islamic Banking in Kazakhstan.</b:Title>
    <b:JournalName>Journal of Islamic Banking &amp; Finance</b:JournalName>
    <b:Year>2013</b:Year>
    <b:Pages>Vol. 30 Issue 3, p16-24</b:Pages>
    <b:RefOrder>12</b:RefOrder>
  </b:Source>
  <b:Source>
    <b:Tag>Kam13</b:Tag>
    <b:SourceType>JournalArticle</b:SourceType>
    <b:Guid>{AAB6F045-942C-418B-8388-564286E00EEB}</b:Guid>
    <b:Author>
      <b:Author>
        <b:NameList>
          <b:Person>
            <b:Last>Naser</b:Last>
            <b:First>Kamal</b:First>
          </b:Person>
          <b:Person>
            <b:Last>Salem</b:Last>
            <b:First>Al</b:First>
          </b:Person>
        </b:NameList>
      </b:Author>
    </b:Author>
    <b:Title>Customers Awareness and Satisfaction of Islamic Banking Products and Services: Evidence from the Kuwait Finance House</b:Title>
    <b:JournalName>EBSCOhost</b:JournalName>
    <b:Year>2013</b:Year>
    <b:Pages>Vol. 5 Issue 6, p185-199</b:Pages>
    <b:RefOrder>13</b:RefOrder>
  </b:Source>
  <b:Source>
    <b:Tag>Uma12</b:Tag>
    <b:SourceType>JournalArticle</b:SourceType>
    <b:Guid>{05402B5F-A6CA-4369-A6E0-B8D9BACD4B76}</b:Guid>
    <b:Author>
      <b:Author>
        <b:NameList>
          <b:Person>
            <b:Last>Amin</b:Last>
            <b:First>Umar</b:First>
          </b:Person>
        </b:NameList>
      </b:Author>
    </b:Author>
    <b:Title>Islamic Banking in India: Religious and Socio Economic Perspectives affecting Muslim Investors in Ahmedabad District in Gujarat.  </b:Title>
    <b:JournalName>International Journal of Research in Commerce, IT and Management, Vol 2 Issue 1</b:JournalName>
    <b:Year>2012</b:Year>
    <b:Pages>pp 116-121.</b:Pages>
    <b:RefOrder>14</b:RefOrder>
  </b:Source>
  <b:Source>
    <b:Tag>Sol17</b:Tag>
    <b:SourceType>JournalArticle</b:SourceType>
    <b:Guid>{43DD437C-EEAC-4CF8-9AA4-969345C00ABF}</b:Guid>
    <b:Author>
      <b:Author>
        <b:NameList>
          <b:Person>
            <b:Last>Yahaya</b:Last>
            <b:First>Solehah</b:First>
          </b:Person>
          <b:Person>
            <b:Last>Ibrahim</b:Last>
            <b:First>Haslindar</b:First>
          </b:Person>
          <b:Person>
            <b:Last>Zulkafli</b:Last>
            <b:First>Abdul</b:First>
            <b:Middle>Hadi</b:Middle>
          </b:Person>
          <b:Person>
            <b:Last>Shahril</b:Last>
            <b:First>Mohd</b:First>
          </b:Person>
          <b:Person>
            <b:Last>Razimi</b:Last>
            <b:First>Ahmad</b:First>
          </b:Person>
        </b:NameList>
      </b:Author>
    </b:Author>
    <b:Title>Demographics factors and awareness on Shariah-based Private Retirement Scheme among higher learning institution students in Malaysia </b:Title>
    <b:JournalName>Scientific Journal Economics, Management and Suatainibility</b:JournalName>
    <b:Year>2017</b:Year>
    <b:Pages>Vol 2 No 2 pp 86-94</b:Pages>
    <b:RefOrder>15</b:RefOrder>
  </b:Source>
  <b:Source>
    <b:Tag>Jam17</b:Tag>
    <b:SourceType>JournalArticle</b:SourceType>
    <b:Guid>{67235473-8289-440B-9975-42C79BAC2580}</b:Guid>
    <b:Author>
      <b:Author>
        <b:NameList>
          <b:Person>
            <b:Last>Islam</b:Last>
            <b:First>Jamid</b:First>
            <b:Middle>Ul</b:Middle>
          </b:Person>
          <b:Person>
            <b:Last>Rahman</b:Last>
            <b:First>Zillur</b:First>
          </b:Person>
        </b:NameList>
      </b:Author>
    </b:Author>
    <b:Title>Awareness and willingness towards Islamic banking among Muslims: An Indian perspective</b:Title>
    <b:JournalName>International Journal of Islamic and Middle Eastern Finance and Management</b:JournalName>
    <b:Year>2017</b:Year>
    <b:Pages>Vol. 10 Issue: 1, pp.92-101</b:Pages>
    <b:RefOrder>17</b:RefOrder>
  </b:Source>
  <b:Source>
    <b:Tag>Maj16</b:Tag>
    <b:SourceType>JournalArticle</b:SourceType>
    <b:Guid>{7BB24324-5324-4D80-A4B7-51EE0FF241B7}</b:Guid>
    <b:Author>
      <b:Author>
        <b:NameList>
          <b:Person>
            <b:Last>Murad</b:Last>
            <b:First>Majid</b:First>
          </b:Person>
          <b:Person>
            <b:Last>Gill</b:Last>
            <b:First>Shabeed</b:First>
            <b:Middle>Ahmed</b:Middle>
          </b:Person>
          <b:Person>
            <b:Last>Ali</b:Last>
            <b:First>Ahmad</b:First>
            <b:Middle>Faraz</b:Middle>
          </b:Person>
        </b:NameList>
      </b:Author>
    </b:Author>
    <b:Title>From Adoption of Products and Services regarding Islamic Banking to Customer Awareness in Pakistan</b:Title>
    <b:JournalName>International Journal of Management and Organizational Studies</b:JournalName>
    <b:Year>2016</b:Year>
    <b:Pages>Vol 5 Issue 4</b:Pages>
    <b:RefOrder>18</b:RefOrder>
  </b:Source>
  <b:Source>
    <b:Tag>Twa17</b:Tag>
    <b:SourceType>JournalArticle</b:SourceType>
    <b:Guid>{6B197D34-D002-4FDC-9C86-445A3D253185}</b:Guid>
    <b:Author>
      <b:Author>
        <b:NameList>
          <b:Person>
            <b:Last>Kaawaase</b:Last>
            <b:First>Twaha</b:First>
            <b:Middle>Kigongo</b:Middle>
          </b:Person>
          <b:Person>
            <b:Last>LailahNalukwago</b:Last>
          </b:Person>
        </b:NameList>
      </b:Author>
    </b:Author>
    <b:Title>Religiosity and Islamic Banking in Uganda</b:Title>
    <b:JournalName>Makerere Business Journal </b:JournalName>
    <b:Year>2017</b:Year>
    <b:Pages>Vol. 13, Issue 1 pp. 70-93</b:Pages>
    <b:RefOrder>23</b:RefOrder>
  </b:Source>
  <b:Source>
    <b:Tag>Aba17</b:Tag>
    <b:SourceType>InternetSite</b:SourceType>
    <b:Guid>{CC5BD944-31AC-4D58-BACD-A78D56EA4F89}</b:Guid>
    <b:Author>
      <b:Author>
        <b:NameList>
          <b:Person>
            <b:Last>Abass</b:Last>
            <b:First>Mohamed</b:First>
          </b:Person>
        </b:NameList>
      </b:Author>
    </b:Author>
    <b:Title>Factors Influencing Consumer Choice of Islamic Insurance (Takaful) In Kenya</b:Title>
    <b:Year>2017</b:Year>
    <b:InternetSiteTitle>Digital Repository</b:InternetSiteTitle>
    <b:URL>http://usiuservicedesk.usiu.ac.ke/handle/11732/3356</b:URL>
    <b:RefOrder>24</b:RefOrder>
  </b:Source>
  <b:Source>
    <b:Tag>Bag02</b:Tag>
    <b:SourceType>JournalArticle</b:SourceType>
    <b:Guid>{99040898-378F-4DB3-9D59-08E3F640FC16}</b:Guid>
    <b:Title>Islamic Financial Institutions of India: Their nature, Problems and Prospects in Islamic Banking and Finance</b:Title>
    <b:JournalName>Edward Elgar Publishing</b:JournalName>
    <b:Year>2002</b:Year>
    <b:Pages>KK, 188-190</b:Pages>
    <b:Author>
      <b:Author>
        <b:NameList>
          <b:Person>
            <b:Last>Bagsiraj</b:Last>
          </b:Person>
          <b:Person>
            <b:Last>Iqbal</b:Last>
            <b:First>M</b:First>
            <b:Middle>Munawar</b:Middle>
          </b:Person>
          <b:Person>
            <b:Last>Llewellyn</b:Last>
            <b:First>David</b:First>
            <b:Middle>T</b:Middle>
          </b:Person>
        </b:NameList>
      </b:Author>
    </b:Author>
    <b:RefOrder>21</b:RefOrder>
  </b:Source>
  <b:Source>
    <b:Tag>Ran07</b:Tag>
    <b:SourceType>JournalArticle</b:SourceType>
    <b:Guid>{144BF95E-68DE-4A8E-B5F1-BA9562048369}</b:Guid>
    <b:Author>
      <b:Author>
        <b:NameList>
          <b:Person>
            <b:Last>Singh</b:Last>
            <b:First>Ranjit</b:First>
          </b:Person>
          <b:Person>
            <b:Last>Bhowal</b:Last>
            <b:First>Amalesh</b:First>
          </b:Person>
        </b:NameList>
      </b:Author>
    </b:Author>
    <b:Title>Behavioural Finance-A New Dimension of Study in the Area of Finance.</b:Title>
    <b:JournalName>Vanijya, 17 (1)</b:JournalName>
    <b:Year>2007</b:Year>
    <b:Pages>pp.137 – 155</b:Pages>
    <b:RefOrder>1</b:RefOrder>
  </b:Source>
  <b:Source>
    <b:Tag>Dal14</b:Tag>
    <b:SourceType>DocumentFromInternetSite</b:SourceType>
    <b:Guid>{D6A7A12A-93B5-463F-99BE-E2478EC0B494}</b:Guid>
    <b:Author>
      <b:Author>
        <b:NameList>
          <b:Person>
            <b:Last>Dali</b:Last>
            <b:First>Nuradli</b:First>
            <b:Middle>Ridzwan Shah Mohd</b:Middle>
          </b:Person>
        </b:NameList>
      </b:Author>
    </b:Author>
    <b:Title>Islamic Credit Card Industry in Malaysia: Customers’ Perceptions and Awareness</b:Title>
    <b:InternetSiteTitle>www.academia.edu</b:InternetSiteTitle>
    <b:YearAccessed>2014</b:YearAccessed>
    <b:MonthAccessed>january</b:MonthAccessed>
    <b:DayAccessed>14</b:DayAccessed>
    <b:URL>www.academia.edu/2070610/Islamic_Credit_Card_Industry_in_Malaysia_Customers_Perceptions_and_Awareness</b:URL>
    <b:RefOrder>27</b:RefOrder>
  </b:Source>
  <b:Source>
    <b:Tag>Yvo111</b:Tag>
    <b:SourceType>JournalArticle</b:SourceType>
    <b:Guid>{55465F5B-983C-47EA-A8C9-1DD91442F03F}</b:Guid>
    <b:Author>
      <b:Author>
        <b:NameList>
          <b:Person>
            <b:Last>Saini</b:Last>
            <b:First>Yvonne</b:First>
          </b:Person>
          <b:Person>
            <b:Last>Bick</b:Last>
            <b:First>Geoff</b:First>
          </b:Person>
          <b:Person>
            <b:Last>Abdulla</b:Last>
            <b:First>Loonat</b:First>
          </b:Person>
        </b:NameList>
      </b:Author>
    </b:Author>
    <b:Title>Consumer awareness and usage of islamic banking products in South Africa</b:Title>
    <b:JournalName>South African Journal of Economic and Management Sciences</b:JournalName>
    <b:Year>2011</b:Year>
    <b:Pages>vol.14 no.3</b:Pages>
    <b:RefOrder>28</b:RefOrder>
  </b:Source>
  <b:Source>
    <b:Tag>Abd11</b:Tag>
    <b:SourceType>JournalArticle</b:SourceType>
    <b:Guid>{800CA5CB-8AC6-40AF-9B96-BF4E66DACB14}</b:Guid>
    <b:Author>
      <b:Author>
        <b:NameList>
          <b:Person>
            <b:Last>Mahajar</b:Last>
            <b:First>Abdul</b:First>
            <b:Middle>Jumaat bin</b:Middle>
          </b:Person>
          <b:Person>
            <b:Last>Yunus</b:Last>
            <b:First>Jasmani</b:First>
            <b:Middle>Binti Mohd</b:Middle>
          </b:Person>
        </b:NameList>
      </b:Author>
    </b:Author>
    <b:Title>The effectiveness of the promotional tools in creating awareness toward customers of Islamic banking in Malaysia</b:Title>
    <b:JournalName>Problems and Perspectives in Management</b:JournalName>
    <b:Year>2011</b:Year>
    <b:Pages>Vol 9 Issue 1, pp 32-38</b:Pages>
    <b:RefOrder>29</b:RefOrder>
  </b:Source>
  <b:Source>
    <b:Tag>CKH14</b:Tag>
    <b:SourceType>JournalArticle</b:SourceType>
    <b:Guid>{8E90D288-7519-4578-9651-8F1629BA5F1F}</b:Guid>
    <b:Title>Feasibility Study of Islamic Insurance (Takaful) in India; Challenges and Prospects</b:Title>
    <b:Year>2014</b:Year>
    <b:Author>
      <b:Author>
        <b:NameList>
          <b:Person>
            <b:Last>Hebbar</b:Last>
            <b:First>C</b:First>
            <b:Middle>K</b:Middle>
          </b:Person>
          <b:Person>
            <b:Last>Shenoy</b:Last>
            <b:First>Sandeep</b:First>
            <b:Middle>S</b:Middle>
          </b:Person>
          <b:Person>
            <b:Last>Rao</b:Last>
            <b:First>Guru</b:First>
            <b:Middle>Prasad</b:Middle>
          </b:Person>
          <b:Person>
            <b:Last>Nayak</b:Last>
            <b:First>Santosh</b:First>
          </b:Person>
        </b:NameList>
      </b:Author>
    </b:Author>
    <b:JournalName>Asian Journal of Research in Business Economics and Management</b:JournalName>
    <b:Pages>Vol 4 Issue 9 pp 7-15</b:Pages>
    <b:RefOrder>30</b:RefOrder>
  </b:Source>
  <b:Source>
    <b:Tag>Cen11</b:Tag>
    <b:SourceType>Report</b:SourceType>
    <b:Guid>{563D75D6-E21B-4C6D-9198-CB4D6E1FD3C6}</b:Guid>
    <b:Author>
      <b:Author>
        <b:NameList>
          <b:Person>
            <b:Last>India</b:Last>
            <b:First>Census</b:First>
            <b:Middle>of</b:Middle>
          </b:Person>
        </b:NameList>
      </b:Author>
    </b:Author>
    <b:Year>2011</b:Year>
    <b:Publisher>Govt of India</b:Publisher>
    <b:City>New Delhi</b:City>
    <b:RefOrder>31</b:RefOrder>
  </b:Source>
  <b:Source>
    <b:Tag>Cen111</b:Tag>
    <b:SourceType>Report</b:SourceType>
    <b:Guid>{21EFE006-9003-400F-A3E3-777A00BD7769}</b:Guid>
    <b:Author>
      <b:Author>
        <b:NameList>
          <b:Person>
            <b:Last>Census</b:Last>
          </b:Person>
        </b:NameList>
      </b:Author>
    </b:Author>
    <b:Title>Census of India</b:Title>
    <b:Year>2011</b:Year>
    <b:Publisher>Govt of India</b:Publisher>
    <b:City>New Delhi</b:City>
    <b:RefOrder>25</b:RefOrder>
  </b:Source>
  <b:Source>
    <b:Tag>Cen01</b:Tag>
    <b:SourceType>Report</b:SourceType>
    <b:Guid>{9F060CCF-F665-44D5-AB32-D2E68BA9F732}</b:Guid>
    <b:Author>
      <b:Author>
        <b:NameList>
          <b:Person>
            <b:Last>Employees</b:Last>
            <b:First>Census</b:First>
            <b:Middle>of Central Govt</b:Middle>
          </b:Person>
        </b:NameList>
      </b:Author>
    </b:Author>
    <b:Title>Census of Central Govt employees</b:Title>
    <b:Year>2001</b:Year>
    <b:RefOrder>32</b:RefOrder>
  </b:Source>
  <b:Source>
    <b:Tag>Dir04</b:Tag>
    <b:SourceType>Report</b:SourceType>
    <b:Guid>{C7451184-CF5A-442D-95AB-8DFE160C6A18}</b:Guid>
    <b:Author>
      <b:Author>
        <b:NameList>
          <b:Person>
            <b:Last>Statistics</b:Last>
            <b:First>Directore</b:First>
            <b:Middle>of Economics and</b:Middle>
          </b:Person>
        </b:NameList>
      </b:Author>
    </b:Author>
    <b:Title>Census of Government employees </b:Title>
    <b:Year>2004</b:Year>
    <b:Publisher>Govt of Assam</b:Publisher>
    <b:City>Guwahati</b:City>
    <b:RefOrder>33</b:RefOrder>
  </b:Source>
  <b:Source>
    <b:Tag>Raj06</b:Tag>
    <b:SourceType>Report</b:SourceType>
    <b:Guid>{C2295826-7909-416D-8247-D994837B5A6F}</b:Guid>
    <b:Author>
      <b:Author>
        <b:NameList>
          <b:Person>
            <b:Last>Sacher</b:Last>
            <b:First>Rajinder</b:First>
          </b:Person>
        </b:NameList>
      </b:Author>
    </b:Author>
    <b:Title>A report on the latest social, economic, and educational conditions of the Muslim community of India</b:Title>
    <b:Year>2006</b:Year>
    <b:Publisher>Govt of India</b:Publisher>
    <b:RefOrder>26</b:RefOrder>
  </b:Source>
  <b:Source>
    <b:Tag>KEO12</b:Tag>
    <b:SourceType>Report</b:SourceType>
    <b:Guid>{7097F9D1-2484-4E3A-931D-64098F25ED6A}</b:Guid>
    <b:Title>Awareness of Islamic Banking Products and Services among Non-Muslims in Malaysia </b:Title>
    <b:Year>2012</b:Year>
    <b:Author>
      <b:Author>
        <b:NameList>
          <b:Person>
            <b:Last>Ling</b:Last>
            <b:First>K.</b:First>
            <b:Middle>L.</b:Middle>
          </b:Person>
          <b:Person>
            <b:Last>Ling</b:Last>
            <b:First>K.</b:First>
            <b:Middle>M.</b:Middle>
          </b:Person>
          <b:Person>
            <b:Last>Pey</b:Last>
            <b:First>L.</b:First>
            <b:Middle>S.</b:Middle>
          </b:Person>
          <b:Person>
            <b:Last>Hui</b:Last>
            <b:First>W.</b:First>
            <b:Middle>Z.</b:Middle>
          </b:Person>
        </b:NameList>
      </b:Author>
    </b:Author>
    <b:Publisher>Universiti Tunku Abdul Rahman</b:Publisher>
    <b:City>Malaysia</b:City>
    <b:RefOrder>34</b:RefOrder>
  </b:Source>
  <b:Source>
    <b:Tag>Placeholder1</b:Tag>
    <b:SourceType>JournalArticle</b:SourceType>
    <b:Guid>{06118726-11F1-439F-B488-94010B79D8CC}</b:Guid>
    <b:Author>
      <b:Author>
        <b:NameList>
          <b:Person>
            <b:Last>Joyce</b:Last>
            <b:First>K.H.</b:First>
          </b:Person>
          <b:Person>
            <b:Last>Nga</b:Last>
          </b:Person>
          <b:Person>
            <b:Last>Yong</b:Last>
            <b:First>Lisa</b:First>
            <b:Middle>H.L.</b:Middle>
          </b:Person>
          <b:Person>
            <b:Last>Sellappan</b:Last>
            <b:First>Rathakrishnan</b:First>
            <b:Middle>D.</b:Middle>
          </b:Person>
        </b:NameList>
      </b:Author>
    </b:Author>
    <b:Title>A study of financial awareness among youths</b:Title>
    <b:JournalName>Young Consumers (Emerald)</b:JournalName>
    <b:Year>2010</b:Year>
    <b:Pages>VOL. 11 NO. 4, pp. 277-290</b:Pages>
    <b:RefOrder>35</b:RefOrder>
  </b:Source>
  <b:Source>
    <b:Tag>Wik17</b:Tag>
    <b:SourceType>InternetSite</b:SourceType>
    <b:Guid>{4A06BF18-70C2-4C78-9D94-FD5EA84739B3}</b:Guid>
    <b:Title>Islamic Banking and Finance</b:Title>
    <b:Year>2017</b:Year>
    <b:Author>
      <b:Author>
        <b:Corporate>Wikipedia</b:Corporate>
      </b:Author>
    </b:Author>
    <b:InternetSiteTitle>http://en.wikipedia.org</b:InternetSiteTitle>
    <b:Month>October</b:Month>
    <b:Day>15</b:Day>
    <b:URL>https://en.wikipedia.org/wiki/Islamic_banking_and_finance</b:URL>
    <b:RefOrder>36</b:RefOrder>
  </b:Source>
  <b:Source>
    <b:Tag>Muh17</b:Tag>
    <b:SourceType>JournalArticle</b:SourceType>
    <b:Guid>{90AB8CA1-DA5D-47AD-8AF0-52456F239918}</b:Guid>
    <b:Author>
      <b:Author>
        <b:NameList>
          <b:Person>
            <b:Last>Aziz</b:Last>
            <b:First>Muhammad</b:First>
            <b:Middle>Ridhwan Ab.</b:Middle>
          </b:Person>
          <b:Person>
            <b:Last>Hashim</b:Last>
            <b:First>Ahmad</b:First>
            <b:Middle>Azwan Meor</b:Middle>
          </b:Person>
          <b:Person>
            <b:Last>Salleh</b:Last>
            <b:First>Nurul</b:First>
            <b:Middle>Saadah Wan Mohd</b:Middle>
          </b:Person>
        </b:NameList>
      </b:Author>
    </b:Author>
    <b:Title>A Review of Literatures on Islamic Finance Between 2006 –2016</b:Title>
    <b:JournalName>Journal of Islamic Legal Studies</b:JournalName>
    <b:Year>2017</b:Year>
    <b:Pages>Vol 3 Issue 1 pp 33-50</b:Pages>
    <b:RefOrder>5</b:RefOrder>
  </b:Source>
  <b:Source>
    <b:Tag>Shi17</b:Tag>
    <b:SourceType>JournalArticle</b:SourceType>
    <b:Guid>{683CA322-E512-455E-BEDC-6A4830679FF1}</b:Guid>
    <b:Author>
      <b:Author>
        <b:NameList>
          <b:Person>
            <b:Last>Jameel</b:Last>
            <b:First>Shivan</b:First>
            <b:Middle>A</b:Middle>
          </b:Person>
        </b:NameList>
      </b:Author>
    </b:Author>
    <b:Title>CUSTOMER’S AWARENESS TOWARDS THE ISLAMIC BANKING SYSTEM Case Study on Selected Banking in Duhok City- Kurdistan Region</b:Title>
    <b:JournalName>Humanities Journal of University of Zakho</b:JournalName>
    <b:Year>2017</b:Year>
    <b:Pages>Vol 5 No 1 </b:Pages>
    <b:RefOrder>16</b:RefOrder>
  </b:Source>
  <b:Source>
    <b:Tag>Man16</b:Tag>
    <b:SourceType>JournalArticle</b:SourceType>
    <b:Guid>{B2E6D1FB-F350-43FE-8178-08E6740E6034}</b:Guid>
    <b:Author>
      <b:Author>
        <b:NameList>
          <b:Person>
            <b:Last>Sabi</b:Last>
            <b:First>Manijeh</b:First>
          </b:Person>
        </b:NameList>
      </b:Author>
    </b:Author>
    <b:Title>Awareness and perceptions of Islamic microfinance among microfinance clients in Kyrgyzstan and Tajikistan</b:Title>
    <b:JournalName>Central Asian Survey</b:JournalName>
    <b:Year>2016</b:Year>
    <b:Pages>Vol 35 Issue 1</b:Pages>
    <b:RefOrder>19</b:RefOrder>
  </b:Source>
  <b:Source>
    <b:Tag>Far16</b:Tag>
    <b:SourceType>JournalArticle</b:SourceType>
    <b:Guid>{C48EBB32-4DD2-4ACD-B6DC-D751B1AD61C7}</b:Guid>
    <b:Author>
      <b:Author>
        <b:NameList>
          <b:Person>
            <b:Last>Newaz</b:Last>
            <b:First>Farhana</b:First>
            <b:Middle>Tahmida</b:Middle>
          </b:Person>
          <b:Person>
            <b:Last>Fam</b:Last>
            <b:First>Kim</b:First>
            <b:Middle>Shyan</b:Middle>
          </b:Person>
          <b:Person>
            <b:Last>Sharma</b:Last>
            <b:First>Revti</b:First>
            <b:Middle>Raman</b:Middle>
          </b:Person>
        </b:NameList>
      </b:Author>
    </b:Author>
    <b:Title>Muslim religiosity and purchase intention of different categories of Islamic financial products</b:Title>
    <b:JournalName>Journal of Financial Services Marketing</b:JournalName>
    <b:Year>2016</b:Year>
    <b:Pages> Volume 21, Issue 2, pp 141–152</b:Pages>
    <b:RefOrder>20</b:RefOrder>
  </b:Source>
  <b:Source>
    <b:Tag>Sae17</b:Tag>
    <b:SourceType>JournalArticle</b:SourceType>
    <b:Guid>{A46DE6B4-ABDF-474E-B259-95270D0450F4}</b:Guid>
    <b:Author>
      <b:Author>
        <b:NameList>
          <b:Person>
            <b:Last>V</b:Last>
            <b:First>Saeed</b:First>
            <b:Middle>T.</b:Middle>
          </b:Person>
        </b:NameList>
      </b:Author>
    </b:Author>
    <b:Title>Financial Inclusion via Islamic Microfinance: A Pragmatic Approach through Corporate Social Responsibility in India</b:Title>
    <b:JournalName>International Journal of Engineering Technology Science and Research</b:JournalName>
    <b:Year>2017</b:Year>
    <b:Pages>Vol 4 Issue 4</b:Pages>
    <b:RefOrder>22</b:RefOrder>
  </b:Source>
</b:Sources>
</file>

<file path=customXml/itemProps1.xml><?xml version="1.0" encoding="utf-8"?>
<ds:datastoreItem xmlns:ds="http://schemas.openxmlformats.org/officeDocument/2006/customXml" ds:itemID="{C3E889A3-265C-45C5-B1FB-2B96B934F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Article</vt:lpstr>
    </vt:vector>
  </TitlesOfParts>
  <Company/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</dc:title>
  <dc:creator>harena</dc:creator>
  <cp:lastModifiedBy>Dell</cp:lastModifiedBy>
  <cp:revision>2</cp:revision>
  <cp:lastPrinted>2018-05-24T09:41:00Z</cp:lastPrinted>
  <dcterms:created xsi:type="dcterms:W3CDTF">2020-11-27T17:59:00Z</dcterms:created>
  <dcterms:modified xsi:type="dcterms:W3CDTF">2020-11-27T17:59:00Z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2018-05-07T00:00:00Z</vt:filetime>
  </property>
</Properties>
</file>